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right"/>
        <w:rPr>
          <w:rFonts w:ascii="Times New Roman" w:hAnsi="Times New Roman"/>
          <w:lang w:eastAsia="en-US"/>
        </w:rPr>
      </w:pPr>
    </w:p>
    <w:p>
      <w:pPr>
        <w:pStyle w:val="198"/>
        <w:jc w:val="right"/>
        <w:rPr>
          <w:rFonts w:ascii="Times New Roman" w:hAnsi="Times New Roman"/>
          <w:b/>
          <w:sz w:val="24"/>
          <w:szCs w:val="24"/>
        </w:rPr>
      </w:pPr>
      <w:r>
        <w:rPr>
          <w:rFonts w:ascii="Times New Roman" w:hAnsi="Times New Roman"/>
          <w:b/>
          <w:sz w:val="24"/>
          <w:szCs w:val="24"/>
        </w:rPr>
        <w:t>«УТВЕРЖДЕНО»</w:t>
      </w:r>
    </w:p>
    <w:p>
      <w:pPr>
        <w:pStyle w:val="198"/>
        <w:jc w:val="right"/>
        <w:rPr>
          <w:rFonts w:ascii="Times New Roman" w:hAnsi="Times New Roman"/>
          <w:b/>
          <w:sz w:val="24"/>
          <w:szCs w:val="24"/>
        </w:rPr>
      </w:pPr>
      <w:r>
        <w:rPr>
          <w:rFonts w:ascii="Times New Roman" w:hAnsi="Times New Roman"/>
          <w:b/>
          <w:sz w:val="24"/>
          <w:szCs w:val="24"/>
        </w:rPr>
        <w:t xml:space="preserve">Генеральный Директор </w:t>
      </w:r>
    </w:p>
    <w:p>
      <w:pPr>
        <w:pStyle w:val="198"/>
        <w:jc w:val="right"/>
        <w:rPr>
          <w:rFonts w:ascii="Times New Roman" w:hAnsi="Times New Roman"/>
          <w:b/>
          <w:sz w:val="24"/>
          <w:szCs w:val="24"/>
        </w:rPr>
      </w:pPr>
      <w:r>
        <w:rPr>
          <w:rFonts w:ascii="Times New Roman" w:hAnsi="Times New Roman"/>
          <w:b/>
          <w:sz w:val="24"/>
          <w:szCs w:val="24"/>
        </w:rPr>
        <w:t>ООО «ПРОФМЕДИК»</w:t>
      </w:r>
    </w:p>
    <w:p>
      <w:pPr>
        <w:pStyle w:val="198"/>
        <w:jc w:val="right"/>
        <w:rPr>
          <w:rFonts w:ascii="Times New Roman" w:hAnsi="Times New Roman"/>
          <w:b/>
          <w:sz w:val="24"/>
          <w:szCs w:val="24"/>
        </w:rPr>
      </w:pPr>
      <w:r>
        <w:rPr>
          <w:rFonts w:ascii="Times New Roman" w:hAnsi="Times New Roman"/>
          <w:b/>
          <w:sz w:val="24"/>
          <w:szCs w:val="24"/>
        </w:rPr>
        <w:t>________________ Р.А. Киселев</w:t>
      </w:r>
    </w:p>
    <w:p>
      <w:pPr>
        <w:rPr>
          <w:lang w:eastAsia="en-US"/>
        </w:rPr>
      </w:pPr>
      <w:bookmarkStart w:id="0" w:name="_GoBack"/>
      <w:bookmarkEnd w:id="0"/>
    </w:p>
    <w:p>
      <w:pPr>
        <w:pStyle w:val="184"/>
        <w:spacing w:before="0" w:line="240" w:lineRule="auto"/>
        <w:jc w:val="center"/>
        <w:rPr>
          <w:rFonts w:ascii="Times New Roman" w:hAnsi="Times New Roman"/>
          <w:color w:val="000000"/>
          <w:lang w:val="ru-RU"/>
        </w:rPr>
      </w:pPr>
      <w:r>
        <w:rPr>
          <w:rFonts w:ascii="Times New Roman" w:hAnsi="Times New Roman"/>
          <w:b/>
          <w:color w:val="000000"/>
        </w:rPr>
        <w:t>Порядок рассмотрения обращений граждан</w:t>
      </w: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r>
        <w:rPr>
          <w:rFonts w:ascii="Times New Roman" w:hAnsi="Times New Roman"/>
          <w:b/>
          <w:sz w:val="24"/>
          <w:szCs w:val="24"/>
        </w:rPr>
        <w:t xml:space="preserve">1. </w:t>
      </w:r>
      <w:r>
        <w:rPr>
          <w:rFonts w:ascii="Times New Roman" w:hAnsi="Times New Roman"/>
          <w:b/>
          <w:bCs/>
          <w:sz w:val="24"/>
          <w:szCs w:val="24"/>
        </w:rPr>
        <w:t>Общие положения</w:t>
      </w:r>
    </w:p>
    <w:tbl>
      <w:tblPr>
        <w:tblStyle w:val="12"/>
        <w:tblW w:w="9854" w:type="dxa"/>
        <w:tblInd w:w="0" w:type="dxa"/>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Layout w:type="fixed"/>
        <w:tblCellMar>
          <w:top w:w="0" w:type="dxa"/>
          <w:left w:w="108" w:type="dxa"/>
          <w:bottom w:w="0" w:type="dxa"/>
          <w:right w:w="108" w:type="dxa"/>
        </w:tblCellMar>
      </w:tblPr>
      <w:tblGrid>
        <w:gridCol w:w="9854"/>
      </w:tblGrid>
      <w:tr>
        <w:tblPrEx>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CellMar>
            <w:top w:w="0" w:type="dxa"/>
            <w:left w:w="108" w:type="dxa"/>
            <w:bottom w:w="0" w:type="dxa"/>
            <w:right w:w="108" w:type="dxa"/>
          </w:tblCellMar>
        </w:tblPrEx>
        <w:trPr>
          <w:trHeight w:val="395" w:hRule="atLeast"/>
        </w:trPr>
        <w:tc>
          <w:tcPr>
            <w:tcW w:w="9854" w:type="dxa"/>
            <w:noWrap w:val="0"/>
            <w:vAlign w:val="top"/>
          </w:tcPr>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Предметом регулирования настоящего порядка (далее Порядок) является организация обеспечения своевременного и полного рассмотрения устных и письменных обращений граждан с уведомлением заявителей о принятии по ним решений и направление ответов в установленный </w:t>
            </w:r>
            <w:r>
              <w:rPr>
                <w:rFonts w:ascii="Times New Roman" w:hAnsi="Times New Roman"/>
                <w:sz w:val="24"/>
                <w:szCs w:val="24"/>
              </w:rPr>
              <w:fldChar w:fldCharType="begin"/>
            </w:r>
            <w:r>
              <w:rPr>
                <w:rFonts w:ascii="Times New Roman" w:hAnsi="Times New Roman"/>
                <w:sz w:val="24"/>
                <w:szCs w:val="24"/>
              </w:rPr>
              <w:instrText xml:space="preserve">HYPERLINK consultantplus://offline/ref=BCCD846C398B3481CB94CBA708F974EFC1232C8AF33097CB4DB5B5B7E24A3A88267BE3A55C7B9DFDMCO1J </w:instrText>
            </w:r>
            <w:r>
              <w:rPr>
                <w:rFonts w:ascii="Times New Roman" w:hAnsi="Times New Roman"/>
                <w:sz w:val="24"/>
                <w:szCs w:val="24"/>
              </w:rPr>
              <w:fldChar w:fldCharType="separate"/>
            </w:r>
            <w:r>
              <w:rPr>
                <w:rFonts w:ascii="Times New Roman" w:hAnsi="Times New Roman"/>
                <w:sz w:val="24"/>
                <w:szCs w:val="24"/>
              </w:rPr>
              <w:t>законодательством</w:t>
            </w:r>
            <w:r>
              <w:rPr>
                <w:rFonts w:ascii="Times New Roman" w:hAnsi="Times New Roman"/>
                <w:sz w:val="24"/>
                <w:szCs w:val="24"/>
              </w:rPr>
              <w:fldChar w:fldCharType="end"/>
            </w:r>
            <w:r>
              <w:rPr>
                <w:rFonts w:ascii="Times New Roman" w:hAnsi="Times New Roman"/>
                <w:sz w:val="24"/>
                <w:szCs w:val="24"/>
              </w:rPr>
              <w:t xml:space="preserve"> Российской Федерации срок в обществе с ограниченной ответственностью «</w:t>
            </w:r>
            <w:r>
              <w:rPr>
                <w:rFonts w:ascii="Times New Roman" w:hAnsi="Times New Roman"/>
                <w:sz w:val="24"/>
                <w:szCs w:val="28"/>
                <w:lang w:val="ru-RU"/>
              </w:rPr>
              <w:t>ПРОФМЕДИК</w:t>
            </w:r>
            <w:r>
              <w:rPr>
                <w:rFonts w:ascii="Times New Roman" w:hAnsi="Times New Roman"/>
                <w:sz w:val="24"/>
                <w:szCs w:val="24"/>
              </w:rPr>
              <w:t>» (далее – медицинская организация).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В соответствии с настоящим Порядком в медицинской организации обеспечивается рассмотрение устных и письменных обращений граждан Российской Федерации, иностранных граждан и лиц без гражданства, за исключением случаев, установленных международными договорами Российской Федерации или законодательством Российской Федерации.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Положения настоящего Порядка распространяются на все устные обращения, обращения, поступившие в письменной форме или в форме электронного документа, индивидуальные и коллективные обращения граждан (далее - обращения).</w:t>
            </w:r>
          </w:p>
        </w:tc>
      </w:tr>
    </w:tbl>
    <w:p>
      <w:pPr>
        <w:spacing w:after="0" w:line="240" w:lineRule="auto"/>
        <w:jc w:val="both"/>
        <w:rPr>
          <w:rFonts w:ascii="Times New Roman" w:hAnsi="Times New Roman"/>
          <w:b/>
          <w:sz w:val="24"/>
          <w:szCs w:val="24"/>
        </w:rPr>
      </w:pPr>
    </w:p>
    <w:p>
      <w:pPr>
        <w:widowControl w:val="0"/>
        <w:spacing w:after="0" w:line="240" w:lineRule="auto"/>
        <w:outlineLvl w:val="2"/>
        <w:rPr>
          <w:rFonts w:ascii="Times New Roman" w:hAnsi="Times New Roman"/>
          <w:b/>
          <w:sz w:val="24"/>
          <w:szCs w:val="24"/>
        </w:rPr>
      </w:pPr>
      <w:r>
        <w:rPr>
          <w:rFonts w:ascii="Times New Roman" w:hAnsi="Times New Roman"/>
          <w:b/>
          <w:sz w:val="24"/>
          <w:szCs w:val="24"/>
        </w:rPr>
        <w:t>2. Перечень нормативных правовых актов, регулирующих отношения, возникающие в связи с рассмотрением обращений граждан</w:t>
      </w:r>
    </w:p>
    <w:tbl>
      <w:tblPr>
        <w:tblStyle w:val="12"/>
        <w:tblW w:w="9854" w:type="dxa"/>
        <w:tblInd w:w="0" w:type="dxa"/>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Layout w:type="fixed"/>
        <w:tblCellMar>
          <w:top w:w="0" w:type="dxa"/>
          <w:left w:w="108" w:type="dxa"/>
          <w:bottom w:w="0" w:type="dxa"/>
          <w:right w:w="108" w:type="dxa"/>
        </w:tblCellMar>
      </w:tblPr>
      <w:tblGrid>
        <w:gridCol w:w="9854"/>
      </w:tblGrid>
      <w:tr>
        <w:tblPrEx>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CellMar>
            <w:top w:w="0" w:type="dxa"/>
            <w:left w:w="108" w:type="dxa"/>
            <w:bottom w:w="0" w:type="dxa"/>
            <w:right w:w="108" w:type="dxa"/>
          </w:tblCellMar>
        </w:tblPrEx>
        <w:trPr>
          <w:trHeight w:val="100" w:hRule="atLeast"/>
        </w:trPr>
        <w:tc>
          <w:tcPr>
            <w:tcW w:w="9854" w:type="dxa"/>
            <w:noWrap w:val="0"/>
            <w:vAlign w:val="top"/>
          </w:tcPr>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Рассмотрение обращений граждан в медицинской организации регламентируется следующими нормативными правовыми актами: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HYPERLINK consultantplus://offline/ref=BCCD846C398B3481CB94CBA708F974EFC1232C8AF33097CB4DB5B5B7E24A3A88267BE3A55C7B9DFAMCOAJ </w:instrText>
            </w:r>
            <w:r>
              <w:rPr>
                <w:rFonts w:ascii="Times New Roman" w:hAnsi="Times New Roman"/>
                <w:sz w:val="24"/>
                <w:szCs w:val="24"/>
              </w:rPr>
              <w:fldChar w:fldCharType="separate"/>
            </w:r>
            <w:r>
              <w:rPr>
                <w:rFonts w:ascii="Times New Roman" w:hAnsi="Times New Roman"/>
                <w:sz w:val="24"/>
                <w:szCs w:val="24"/>
              </w:rPr>
              <w:t>законом</w:t>
            </w:r>
            <w:r>
              <w:rPr>
                <w:rFonts w:ascii="Times New Roman" w:hAnsi="Times New Roman"/>
                <w:sz w:val="24"/>
                <w:szCs w:val="24"/>
              </w:rPr>
              <w:fldChar w:fldCharType="end"/>
            </w:r>
            <w:r>
              <w:rPr>
                <w:rFonts w:ascii="Times New Roman" w:hAnsi="Times New Roman"/>
                <w:sz w:val="24"/>
                <w:szCs w:val="24"/>
              </w:rPr>
              <w:t xml:space="preserve"> Российской Федерации от 2 мая 2006 г. № 59-ФЗ «О порядке рассмотрения обращений граждан Российской Федерации»;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HYPERLINK consultantplus://offline/ref=BCCD846C398B3481CB94CBA708F974EFC1202E8DF73297CB4DB5B5B7E2M4OAJ </w:instrText>
            </w:r>
            <w:r>
              <w:rPr>
                <w:rFonts w:ascii="Times New Roman" w:hAnsi="Times New Roman"/>
                <w:sz w:val="24"/>
                <w:szCs w:val="24"/>
              </w:rPr>
              <w:fldChar w:fldCharType="separate"/>
            </w:r>
            <w:r>
              <w:rPr>
                <w:rFonts w:ascii="Times New Roman" w:hAnsi="Times New Roman"/>
                <w:sz w:val="24"/>
                <w:szCs w:val="24"/>
              </w:rPr>
              <w:t>законом</w:t>
            </w:r>
            <w:r>
              <w:rPr>
                <w:rFonts w:ascii="Times New Roman" w:hAnsi="Times New Roman"/>
                <w:sz w:val="24"/>
                <w:szCs w:val="24"/>
              </w:rPr>
              <w:fldChar w:fldCharType="end"/>
            </w:r>
            <w:r>
              <w:rPr>
                <w:rFonts w:ascii="Times New Roman" w:hAnsi="Times New Roman"/>
                <w:sz w:val="24"/>
                <w:szCs w:val="24"/>
              </w:rPr>
              <w:t xml:space="preserve"> Российской Федерации от 7 февраля 1992 г. № 2300-1 «О защите прав потребителей»;</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HYPERLINK consultantplus://offline/ref=BCCD846C398B3481CB94CBA708F974EFC827298AF53ECAC145ECB9B5E545659F2132EFA45C7B9FMFOFJ </w:instrText>
            </w:r>
            <w:r>
              <w:rPr>
                <w:rFonts w:ascii="Times New Roman" w:hAnsi="Times New Roman"/>
                <w:sz w:val="24"/>
                <w:szCs w:val="24"/>
              </w:rPr>
              <w:fldChar w:fldCharType="separate"/>
            </w:r>
            <w:r>
              <w:rPr>
                <w:rFonts w:ascii="Times New Roman" w:hAnsi="Times New Roman"/>
                <w:sz w:val="24"/>
                <w:szCs w:val="24"/>
              </w:rPr>
              <w:t>законом</w:t>
            </w:r>
            <w:r>
              <w:rPr>
                <w:rFonts w:ascii="Times New Roman" w:hAnsi="Times New Roman"/>
                <w:sz w:val="24"/>
                <w:szCs w:val="24"/>
              </w:rPr>
              <w:fldChar w:fldCharType="end"/>
            </w:r>
            <w:r>
              <w:rPr>
                <w:rFonts w:ascii="Times New Roman" w:hAnsi="Times New Roman"/>
                <w:sz w:val="24"/>
                <w:szCs w:val="24"/>
              </w:rPr>
              <w:t xml:space="preserve"> Российской Федерации от 27 апреля 1993 г. № 4866-1 «Об обжаловании в суде действий и решений, нарушающих права и свободы граждан»;</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HYPERLINK consultantplus://offline/ref=BCCD846C398B3481CB94CBA708F974EFC121298EF43097CB4DB5B5B7E2M4OAJ </w:instrText>
            </w:r>
            <w:r>
              <w:rPr>
                <w:rFonts w:ascii="Times New Roman" w:hAnsi="Times New Roman"/>
                <w:sz w:val="24"/>
                <w:szCs w:val="24"/>
              </w:rPr>
              <w:fldChar w:fldCharType="separate"/>
            </w:r>
            <w:r>
              <w:rPr>
                <w:rFonts w:ascii="Times New Roman" w:hAnsi="Times New Roman"/>
                <w:sz w:val="24"/>
                <w:szCs w:val="24"/>
              </w:rPr>
              <w:t>законом</w:t>
            </w:r>
            <w:r>
              <w:rPr>
                <w:rFonts w:ascii="Times New Roman" w:hAnsi="Times New Roman"/>
                <w:sz w:val="24"/>
                <w:szCs w:val="24"/>
              </w:rPr>
              <w:fldChar w:fldCharType="end"/>
            </w:r>
            <w:r>
              <w:rPr>
                <w:rFonts w:ascii="Times New Roman" w:hAnsi="Times New Roman"/>
                <w:sz w:val="24"/>
                <w:szCs w:val="24"/>
              </w:rPr>
              <w:t xml:space="preserve"> Российской Федерации от 27 июля 2006 г. № 149-ФЗ «Об информации, информационных технологиях и о защите информации»;</w:t>
            </w:r>
          </w:p>
          <w:p>
            <w:pPr>
              <w:spacing w:after="0" w:line="240" w:lineRule="auto"/>
              <w:ind w:firstLine="720"/>
              <w:jc w:val="both"/>
              <w:rPr>
                <w:rFonts w:ascii="Times New Roman" w:hAnsi="Times New Roman"/>
                <w:sz w:val="24"/>
                <w:szCs w:val="24"/>
              </w:rPr>
            </w:pPr>
            <w:r>
              <w:rPr>
                <w:rFonts w:ascii="Times New Roman" w:hAnsi="Times New Roman"/>
                <w:sz w:val="24"/>
                <w:szCs w:val="24"/>
              </w:rPr>
              <w:t>- з</w:t>
            </w:r>
            <w:r>
              <w:rPr>
                <w:rFonts w:ascii="Times New Roman" w:hAnsi="Times New Roman"/>
                <w:b/>
                <w:bCs/>
                <w:color w:val="000000"/>
                <w:sz w:val="24"/>
                <w:szCs w:val="24"/>
              </w:rPr>
              <w:fldChar w:fldCharType="begin"/>
            </w:r>
            <w:r>
              <w:rPr>
                <w:rFonts w:ascii="Times New Roman" w:hAnsi="Times New Roman"/>
                <w:b/>
                <w:bCs/>
                <w:color w:val="000000"/>
                <w:sz w:val="24"/>
                <w:szCs w:val="24"/>
              </w:rPr>
              <w:instrText xml:space="preserve">HYPERLINK "garantF1://12091967.0"</w:instrText>
            </w:r>
            <w:r>
              <w:rPr>
                <w:rFonts w:ascii="Times New Roman" w:hAnsi="Times New Roman"/>
                <w:b/>
                <w:bCs/>
                <w:color w:val="000000"/>
                <w:sz w:val="24"/>
                <w:szCs w:val="24"/>
              </w:rPr>
              <w:fldChar w:fldCharType="separate"/>
            </w:r>
            <w:r>
              <w:rPr>
                <w:rStyle w:val="217"/>
                <w:rFonts w:ascii="Times New Roman" w:hAnsi="Times New Roman"/>
                <w:b w:val="0"/>
                <w:bCs w:val="0"/>
                <w:color w:val="000000"/>
                <w:sz w:val="24"/>
                <w:szCs w:val="24"/>
              </w:rPr>
              <w:t>аконом</w:t>
            </w:r>
            <w:r>
              <w:rPr>
                <w:rFonts w:ascii="Times New Roman" w:hAnsi="Times New Roman"/>
                <w:b/>
                <w:bCs/>
                <w:color w:val="000000"/>
                <w:sz w:val="24"/>
                <w:szCs w:val="24"/>
              </w:rPr>
              <w:fldChar w:fldCharType="end"/>
            </w:r>
            <w:r>
              <w:rPr>
                <w:rFonts w:ascii="Times New Roman" w:hAnsi="Times New Roman"/>
                <w:sz w:val="24"/>
                <w:szCs w:val="24"/>
              </w:rPr>
              <w:t xml:space="preserve"> Российской Федерации от 21.11.2011 г. № 323-ФЗ «Об основах охраны здоровья граждан в Российской Федерации»;</w:t>
            </w:r>
          </w:p>
          <w:p>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fldChar w:fldCharType="begin"/>
            </w:r>
            <w:r>
              <w:rPr>
                <w:rFonts w:ascii="Times New Roman" w:hAnsi="Times New Roman"/>
                <w:b/>
                <w:bCs/>
                <w:sz w:val="24"/>
                <w:szCs w:val="24"/>
              </w:rPr>
              <w:instrText xml:space="preserve">HYPERLINK "garantF1://12091967.0"</w:instrText>
            </w:r>
            <w:r>
              <w:rPr>
                <w:rFonts w:ascii="Times New Roman" w:hAnsi="Times New Roman"/>
                <w:b/>
                <w:bCs/>
                <w:sz w:val="24"/>
                <w:szCs w:val="24"/>
              </w:rPr>
              <w:fldChar w:fldCharType="separate"/>
            </w:r>
            <w:r>
              <w:rPr>
                <w:rStyle w:val="217"/>
                <w:rFonts w:ascii="Times New Roman" w:hAnsi="Times New Roman"/>
                <w:b w:val="0"/>
                <w:bCs w:val="0"/>
                <w:color w:val="000000"/>
                <w:sz w:val="24"/>
                <w:szCs w:val="24"/>
              </w:rPr>
              <w:t>законом</w:t>
            </w:r>
            <w:r>
              <w:rPr>
                <w:rFonts w:ascii="Times New Roman" w:hAnsi="Times New Roman"/>
                <w:b/>
                <w:bCs/>
                <w:sz w:val="24"/>
                <w:szCs w:val="24"/>
              </w:rPr>
              <w:fldChar w:fldCharType="end"/>
            </w:r>
            <w:r>
              <w:rPr>
                <w:rFonts w:ascii="Times New Roman" w:hAnsi="Times New Roman"/>
                <w:sz w:val="24"/>
                <w:szCs w:val="24"/>
              </w:rPr>
              <w:t xml:space="preserve"> Российской Федерации от 29.11.2010 г. № 326-ФЗ «Об обязательном медицинском страховании в Российской Федерации».</w:t>
            </w:r>
          </w:p>
        </w:tc>
      </w:tr>
    </w:tbl>
    <w:p>
      <w:pPr>
        <w:widowControl w:val="0"/>
        <w:tabs>
          <w:tab w:val="left" w:pos="142"/>
        </w:tabs>
        <w:spacing w:after="0" w:line="240" w:lineRule="auto"/>
        <w:ind w:right="-143"/>
        <w:jc w:val="both"/>
        <w:rPr>
          <w:rFonts w:ascii="Times New Roman" w:hAnsi="Times New Roman"/>
          <w:b/>
          <w:sz w:val="24"/>
          <w:szCs w:val="24"/>
        </w:rPr>
      </w:pPr>
    </w:p>
    <w:p>
      <w:pPr>
        <w:widowControl w:val="0"/>
        <w:numPr>
          <w:ilvl w:val="0"/>
          <w:numId w:val="1"/>
        </w:numPr>
        <w:tabs>
          <w:tab w:val="left" w:pos="142"/>
        </w:tabs>
        <w:spacing w:after="0" w:line="240" w:lineRule="auto"/>
        <w:ind w:right="-143"/>
        <w:jc w:val="both"/>
        <w:rPr>
          <w:rFonts w:ascii="Times New Roman" w:hAnsi="Times New Roman"/>
          <w:b/>
          <w:sz w:val="24"/>
          <w:szCs w:val="24"/>
        </w:rPr>
      </w:pPr>
      <w:r>
        <w:rPr>
          <w:rFonts w:ascii="Times New Roman" w:hAnsi="Times New Roman"/>
          <w:b/>
          <w:sz w:val="24"/>
          <w:szCs w:val="24"/>
        </w:rPr>
        <w:t xml:space="preserve"> Требования к порядку информирования граждан о рассмотрении обращений</w:t>
      </w:r>
    </w:p>
    <w:tbl>
      <w:tblPr>
        <w:tblStyle w:val="12"/>
        <w:tblW w:w="9854" w:type="dxa"/>
        <w:tblInd w:w="0" w:type="dxa"/>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Layout w:type="fixed"/>
        <w:tblCellMar>
          <w:top w:w="0" w:type="dxa"/>
          <w:left w:w="108" w:type="dxa"/>
          <w:bottom w:w="0" w:type="dxa"/>
          <w:right w:w="108" w:type="dxa"/>
        </w:tblCellMar>
      </w:tblPr>
      <w:tblGrid>
        <w:gridCol w:w="9854"/>
      </w:tblGrid>
      <w:tr>
        <w:tblPrEx>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CellMar>
            <w:top w:w="0" w:type="dxa"/>
            <w:left w:w="108" w:type="dxa"/>
            <w:bottom w:w="0" w:type="dxa"/>
            <w:right w:w="108" w:type="dxa"/>
          </w:tblCellMar>
        </w:tblPrEx>
        <w:trPr>
          <w:trHeight w:val="963" w:hRule="atLeast"/>
        </w:trPr>
        <w:tc>
          <w:tcPr>
            <w:tcW w:w="9854" w:type="dxa"/>
            <w:noWrap w:val="0"/>
            <w:vAlign w:val="top"/>
          </w:tcPr>
          <w:p>
            <w:pPr>
              <w:widowControl w:val="0"/>
              <w:spacing w:after="0" w:line="240" w:lineRule="auto"/>
              <w:ind w:firstLine="540"/>
              <w:jc w:val="both"/>
              <w:rPr>
                <w:rFonts w:hint="default" w:ascii="Times New Roman" w:hAnsi="Times New Roman"/>
                <w:b/>
                <w:sz w:val="24"/>
                <w:lang w:val="en-US"/>
              </w:rPr>
            </w:pPr>
            <w:r>
              <w:rPr>
                <w:rFonts w:ascii="Times New Roman" w:hAnsi="Times New Roman"/>
                <w:sz w:val="24"/>
                <w:szCs w:val="24"/>
              </w:rPr>
              <w:t>Сведения о месте нахождения медицинской организации, почтовом адресе для направления обращений, о справочных телефонных номерах и адресе электронной почты для направления обращений размещены на официальном сайте медицинской организации в сети Интернет</w:t>
            </w:r>
            <w:r>
              <w:rPr>
                <w:rFonts w:ascii="Times New Roman" w:hAnsi="Times New Roman"/>
                <w:b/>
                <w:sz w:val="26"/>
                <w:szCs w:val="26"/>
              </w:rPr>
              <w:t xml:space="preserve">: </w:t>
            </w:r>
            <w:r>
              <w:rPr>
                <w:rFonts w:ascii="Times New Roman" w:hAnsi="Times New Roman"/>
                <w:b/>
                <w:sz w:val="24"/>
              </w:rPr>
              <w:t>https://</w:t>
            </w:r>
            <w:r>
              <w:rPr>
                <w:rFonts w:hint="default" w:ascii="Times New Roman" w:hAnsi="Times New Roman"/>
                <w:b/>
                <w:sz w:val="24"/>
                <w:lang w:val="en-US"/>
              </w:rPr>
              <w:t>Profmedic.net</w:t>
            </w:r>
          </w:p>
          <w:p>
            <w:pPr>
              <w:widowControl w:val="0"/>
              <w:spacing w:after="0" w:line="240" w:lineRule="auto"/>
              <w:ind w:firstLine="540"/>
              <w:jc w:val="both"/>
              <w:rPr>
                <w:rFonts w:hint="default" w:ascii="Times New Roman" w:hAnsi="Times New Roman" w:cs="Times New Roman"/>
                <w:b/>
                <w:sz w:val="24"/>
                <w:szCs w:val="24"/>
              </w:rPr>
            </w:pPr>
            <w:r>
              <w:rPr>
                <w:rFonts w:ascii="Times New Roman" w:hAnsi="Times New Roman"/>
              </w:rPr>
              <w:t xml:space="preserve"> Почтовый адрес:</w:t>
            </w:r>
            <w:r>
              <w:rPr>
                <w:rFonts w:ascii="Times New Roman" w:hAnsi="Times New Roman"/>
                <w:b w:val="0"/>
                <w:sz w:val="24"/>
              </w:rPr>
              <w:t xml:space="preserve"> </w:t>
            </w:r>
            <w:r>
              <w:rPr>
                <w:rFonts w:hint="default" w:ascii="Times New Roman" w:hAnsi="Times New Roman" w:cs="Times New Roman"/>
                <w:b w:val="0"/>
                <w:sz w:val="24"/>
                <w:szCs w:val="20"/>
              </w:rPr>
              <w:t>298650, Республика Крым, г.о.Ялта, пгт.Массандра, ш.Южнобережное, зд.13А</w:t>
            </w:r>
            <w:r>
              <w:rPr>
                <w:b w:val="0"/>
                <w:sz w:val="24"/>
                <w:szCs w:val="20"/>
              </w:rPr>
              <w:t>;</w:t>
            </w:r>
            <w:r>
              <w:rPr>
                <w:b w:val="0"/>
                <w:sz w:val="22"/>
                <w:szCs w:val="20"/>
              </w:rPr>
              <w:t xml:space="preserve">  </w:t>
            </w:r>
            <w:r>
              <w:rPr>
                <w:rFonts w:ascii="Times New Roman" w:hAnsi="Times New Roman"/>
                <w:sz w:val="24"/>
                <w:szCs w:val="24"/>
              </w:rPr>
              <w:t>Телефон для справок по обращениям граждан, личному приёму, рабочим телефонам сотрудников организации</w:t>
            </w:r>
            <w:r>
              <w:t xml:space="preserve">: </w:t>
            </w:r>
            <w:r>
              <w:rPr>
                <w:b w:val="0"/>
                <w:sz w:val="22"/>
                <w:szCs w:val="20"/>
              </w:rPr>
              <w:t>тел.</w:t>
            </w:r>
            <w:r>
              <w:rPr>
                <w:rFonts w:hint="default" w:ascii="Times New Roman" w:hAnsi="Times New Roman" w:cs="Times New Roman"/>
                <w:b w:val="0"/>
                <w:sz w:val="24"/>
                <w:szCs w:val="24"/>
              </w:rPr>
              <w:t>+7(978) 313-13-33</w:t>
            </w:r>
            <w:r>
              <w:rPr>
                <w:rFonts w:hint="default" w:ascii="Times New Roman" w:hAnsi="Times New Roman" w:cs="Times New Roman"/>
                <w:b/>
                <w:sz w:val="24"/>
                <w:szCs w:val="24"/>
              </w:rPr>
              <w:t>.</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График работы:</w:t>
            </w:r>
          </w:p>
          <w:p>
            <w:pPr>
              <w:pStyle w:val="218"/>
              <w:ind w:firstLine="540"/>
            </w:pPr>
            <w:r>
              <w:t xml:space="preserve">понедельник – </w:t>
            </w:r>
            <w:r>
              <w:rPr>
                <w:lang w:val="ru-RU"/>
              </w:rPr>
              <w:t>суббота</w:t>
            </w:r>
            <w:r>
              <w:t xml:space="preserve"> с 0</w:t>
            </w:r>
            <w:r>
              <w:rPr>
                <w:rFonts w:hint="default"/>
                <w:lang w:val="ru-RU"/>
              </w:rPr>
              <w:t>7</w:t>
            </w:r>
            <w:r>
              <w:t>:</w:t>
            </w:r>
            <w:r>
              <w:rPr>
                <w:rFonts w:hint="default"/>
                <w:lang w:val="ru-RU"/>
              </w:rPr>
              <w:t>30</w:t>
            </w:r>
            <w:r>
              <w:t>-17:00.</w:t>
            </w:r>
          </w:p>
          <w:p>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На официальном сайте медицинской организации, в средствах массовой информации, на информационных стендах медицинской организации должна быть размещена следующая информация: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место нахождения медицинской организации;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номера телефонов для справок, адреса электронной почты, адреса официального сайта медицинской организации;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порядок обжалования решений и действий (бездействия) должностных лиц медицинской организации в рамках рассмотрения и по результатам рассмотрения обращения;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извлечения из нормативных правовых актов, регламентирующих работу с обращениями граждан.</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 Стенд, содержащий информацию об организации рассмотрения обращений граждан, размещается при входе в медицинскую организацию.</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Для получения информации о порядке рассмотрения обращений граждане обращаются: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лично в медицинскую организацию;</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по телефону;</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в письменном виде почтой в медицинскую организацию;</w:t>
            </w:r>
          </w:p>
          <w:p>
            <w:pPr>
              <w:spacing w:after="0" w:line="240" w:lineRule="auto"/>
              <w:ind w:firstLine="540"/>
              <w:jc w:val="both"/>
              <w:rPr>
                <w:rFonts w:ascii="Times New Roman" w:hAnsi="Times New Roman"/>
                <w:sz w:val="24"/>
                <w:szCs w:val="24"/>
              </w:rPr>
            </w:pPr>
            <w:r>
              <w:rPr>
                <w:rFonts w:ascii="Times New Roman" w:hAnsi="Times New Roman"/>
                <w:sz w:val="24"/>
                <w:szCs w:val="24"/>
              </w:rPr>
              <w:t>- электронной почтой в медицинскую организацию.</w:t>
            </w:r>
          </w:p>
        </w:tc>
      </w:tr>
    </w:tbl>
    <w:p>
      <w:pPr>
        <w:tabs>
          <w:tab w:val="left" w:pos="426"/>
        </w:tabs>
        <w:spacing w:after="0" w:line="240" w:lineRule="auto"/>
        <w:jc w:val="both"/>
        <w:rPr>
          <w:rFonts w:ascii="Times New Roman" w:hAnsi="Times New Roman"/>
          <w:b/>
          <w:sz w:val="24"/>
          <w:szCs w:val="24"/>
        </w:rPr>
      </w:pPr>
    </w:p>
    <w:p>
      <w:pPr>
        <w:numPr>
          <w:ilvl w:val="0"/>
          <w:numId w:val="1"/>
        </w:num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Срок рассмотрения обращения </w:t>
      </w:r>
    </w:p>
    <w:tbl>
      <w:tblPr>
        <w:tblStyle w:val="12"/>
        <w:tblW w:w="9747" w:type="dxa"/>
        <w:tblInd w:w="0" w:type="dxa"/>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Layout w:type="fixed"/>
        <w:tblCellMar>
          <w:top w:w="0" w:type="dxa"/>
          <w:left w:w="108" w:type="dxa"/>
          <w:bottom w:w="0" w:type="dxa"/>
          <w:right w:w="108" w:type="dxa"/>
        </w:tblCellMar>
      </w:tblPr>
      <w:tblGrid>
        <w:gridCol w:w="9747"/>
      </w:tblGrid>
      <w:tr>
        <w:tblPrEx>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CellMar>
            <w:top w:w="0" w:type="dxa"/>
            <w:left w:w="108" w:type="dxa"/>
            <w:bottom w:w="0" w:type="dxa"/>
            <w:right w:w="108" w:type="dxa"/>
          </w:tblCellMar>
        </w:tblPrEx>
        <w:trPr>
          <w:trHeight w:val="100" w:hRule="atLeast"/>
        </w:trPr>
        <w:tc>
          <w:tcPr>
            <w:tcW w:w="9747" w:type="dxa"/>
            <w:noWrap w:val="0"/>
            <w:vAlign w:val="top"/>
          </w:tcPr>
          <w:p>
            <w:pPr>
              <w:widowControl w:val="0"/>
              <w:spacing w:after="0" w:line="240" w:lineRule="auto"/>
              <w:jc w:val="both"/>
              <w:rPr>
                <w:rFonts w:ascii="Times New Roman" w:hAnsi="Times New Roman"/>
                <w:sz w:val="24"/>
                <w:szCs w:val="24"/>
              </w:rPr>
            </w:pPr>
            <w:r>
              <w:rPr>
                <w:rFonts w:ascii="Times New Roman" w:hAnsi="Times New Roman"/>
                <w:sz w:val="24"/>
                <w:szCs w:val="24"/>
              </w:rPr>
              <w:t xml:space="preserve"> Срок регистрации письменных обращений в медицинскую организацию с момента поступления – не более одного дня.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Письменные обращения граждан по вопросам, не относящимся к компетенции медицинской организации, в срок до пяти дней со дня их регистрации в медицинской организации подлежат переадресации в соответствующие организации или органы,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 его обращения.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В случае, если гражданин в одном обращении ставит ряд вопросов, разрешение которых находится в компетенции различных организаций или органов, копии обращения должны быть направлены в течение пяти дней со дня регистрации в соответствующие организации или органы.</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Общий срок рассмотрения письменных обращений граждан - тридцать дней со дня регистрации письменного обращения.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В случаях, требующих проведения соответствующих проверок, изучения и истребования дополнительных материалов, принятия других мер, сроки рассмотрения могут быть в порядке исключения продлены руководителем медицинской организации не более чем на тридцать дней. При этом в течение месяца с момента поступления обращения его автору письменно сообщается о принятых мерах и о продлении срока рассмотрения обращения.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При индивидуальном устном информировании граждан (по телефону или лично) сотрудник медицинской организации, осуществляющий информирование, дает ответ самостоятельно при обращении гражданина. Если сотрудник, к которому обратился гражданин, не может ответить на вопрос самостоятельно, то он предлагает гражданину обратиться в письменной форме либо назначить другое удобное для гражданина время для получения информации.</w:t>
            </w:r>
          </w:p>
        </w:tc>
      </w:tr>
    </w:tbl>
    <w:p>
      <w:pPr>
        <w:widowControl w:val="0"/>
        <w:tabs>
          <w:tab w:val="left" w:pos="142"/>
        </w:tabs>
        <w:spacing w:after="0" w:line="240" w:lineRule="auto"/>
        <w:ind w:right="-143"/>
        <w:jc w:val="both"/>
        <w:rPr>
          <w:rFonts w:ascii="Times New Roman" w:hAnsi="Times New Roman"/>
          <w:b/>
          <w:sz w:val="24"/>
          <w:szCs w:val="24"/>
        </w:rPr>
      </w:pPr>
    </w:p>
    <w:p>
      <w:pPr>
        <w:widowControl w:val="0"/>
        <w:numPr>
          <w:ilvl w:val="0"/>
          <w:numId w:val="1"/>
        </w:numPr>
        <w:spacing w:after="0" w:line="240" w:lineRule="auto"/>
        <w:outlineLvl w:val="2"/>
        <w:rPr>
          <w:rFonts w:ascii="Times New Roman" w:hAnsi="Times New Roman"/>
          <w:b/>
          <w:sz w:val="24"/>
          <w:szCs w:val="24"/>
        </w:rPr>
      </w:pPr>
      <w:r>
        <w:rPr>
          <w:rFonts w:ascii="Times New Roman" w:hAnsi="Times New Roman"/>
          <w:b/>
          <w:sz w:val="24"/>
          <w:szCs w:val="24"/>
        </w:rPr>
        <w:t>Перечень документов, необходимых в соответствии с нормативными правовыми актами для рассмотрения обращения граждан</w:t>
      </w:r>
    </w:p>
    <w:tbl>
      <w:tblPr>
        <w:tblStyle w:val="12"/>
        <w:tblW w:w="9889" w:type="dxa"/>
        <w:tblInd w:w="0" w:type="dxa"/>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Layout w:type="fixed"/>
        <w:tblCellMar>
          <w:top w:w="0" w:type="dxa"/>
          <w:left w:w="108" w:type="dxa"/>
          <w:bottom w:w="0" w:type="dxa"/>
          <w:right w:w="108" w:type="dxa"/>
        </w:tblCellMar>
      </w:tblPr>
      <w:tblGrid>
        <w:gridCol w:w="9889"/>
      </w:tblGrid>
      <w:tr>
        <w:tblPrEx>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CellMar>
            <w:top w:w="0" w:type="dxa"/>
            <w:left w:w="108" w:type="dxa"/>
            <w:bottom w:w="0" w:type="dxa"/>
            <w:right w:w="108" w:type="dxa"/>
          </w:tblCellMar>
        </w:tblPrEx>
        <w:trPr>
          <w:trHeight w:val="963" w:hRule="atLeast"/>
        </w:trPr>
        <w:tc>
          <w:tcPr>
            <w:tcW w:w="9889" w:type="dxa"/>
            <w:noWrap w:val="0"/>
            <w:vAlign w:val="top"/>
          </w:tcPr>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Основанием для рассмотрения обращения гражданина является обращение гражданина, направленное:</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в письменном виде по почте или факсу в медицинскую организацию;</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электронной почтой в медицинскую организацию;</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лично в медицинскую организацию;</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по телефону.</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При рассмотрении обращения медицинская организация не вправе требовать от гражданина осуществления действий, в том числе согласований, необходимых для рассмотрения обращения и связанных с обращением в иные государственные органы, органы местного самоуправления, организации.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В обращении заявитель указывает либо наименование медицинской организации, в которую направляет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spacing w:after="0" w:line="240" w:lineRule="auto"/>
              <w:ind w:firstLine="540"/>
              <w:jc w:val="both"/>
              <w:rPr>
                <w:rFonts w:ascii="Times New Roman" w:hAnsi="Times New Roman"/>
                <w:sz w:val="24"/>
                <w:szCs w:val="24"/>
              </w:rPr>
            </w:pPr>
            <w:r>
              <w:rPr>
                <w:rFonts w:ascii="Times New Roman" w:hAnsi="Times New Roman"/>
                <w:sz w:val="24"/>
                <w:szCs w:val="24"/>
              </w:rPr>
              <w:t>В случае, если обращение направляется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pPr>
              <w:spacing w:after="0" w:line="240" w:lineRule="auto"/>
              <w:ind w:firstLine="540"/>
              <w:jc w:val="both"/>
              <w:rPr>
                <w:rFonts w:ascii="Times New Roman" w:hAnsi="Times New Roman"/>
                <w:sz w:val="24"/>
                <w:szCs w:val="24"/>
              </w:rPr>
            </w:pPr>
            <w:r>
              <w:rPr>
                <w:rFonts w:ascii="Times New Roman" w:hAnsi="Times New Roman"/>
                <w:sz w:val="24"/>
                <w:szCs w:val="24"/>
              </w:rPr>
              <w:t xml:space="preserve">а) оформленная в соответствии с </w:t>
            </w:r>
            <w:r>
              <w:rPr>
                <w:rFonts w:ascii="Times New Roman" w:hAnsi="Times New Roman"/>
                <w:sz w:val="24"/>
                <w:szCs w:val="24"/>
              </w:rPr>
              <w:fldChar w:fldCharType="begin"/>
            </w:r>
            <w:r>
              <w:rPr>
                <w:rFonts w:ascii="Times New Roman" w:hAnsi="Times New Roman"/>
                <w:sz w:val="24"/>
                <w:szCs w:val="24"/>
              </w:rPr>
              <w:instrText xml:space="preserve">HYPERLINK consultantplus://offline/ref=6B44E68E256EDC3BFAA8932C3C4E75691FE07AF1A4582B3087B0F767BCB111987F1B0B9AB0A3DED1hDk4M </w:instrText>
            </w:r>
            <w:r>
              <w:rPr>
                <w:rFonts w:ascii="Times New Roman" w:hAnsi="Times New Roman"/>
                <w:sz w:val="24"/>
                <w:szCs w:val="24"/>
              </w:rPr>
              <w:fldChar w:fldCharType="separate"/>
            </w:r>
            <w:r>
              <w:rPr>
                <w:rFonts w:ascii="Times New Roman" w:hAnsi="Times New Roman"/>
                <w:sz w:val="24"/>
                <w:szCs w:val="24"/>
              </w:rPr>
              <w:t>законодательством</w:t>
            </w:r>
            <w:r>
              <w:rPr>
                <w:rFonts w:ascii="Times New Roman" w:hAnsi="Times New Roman"/>
                <w:sz w:val="24"/>
                <w:szCs w:val="24"/>
              </w:rPr>
              <w:fldChar w:fldCharType="end"/>
            </w:r>
            <w:r>
              <w:rPr>
                <w:rFonts w:ascii="Times New Roman" w:hAnsi="Times New Roman"/>
                <w:sz w:val="24"/>
                <w:szCs w:val="24"/>
              </w:rPr>
              <w:t xml:space="preserve"> Российской Федерации доверенность;</w:t>
            </w:r>
          </w:p>
          <w:p>
            <w:pPr>
              <w:spacing w:after="0" w:line="240" w:lineRule="auto"/>
              <w:ind w:firstLine="540"/>
              <w:jc w:val="both"/>
              <w:rPr>
                <w:rFonts w:ascii="Times New Roman" w:hAnsi="Times New Roman"/>
                <w:sz w:val="24"/>
                <w:szCs w:val="24"/>
              </w:rPr>
            </w:pPr>
            <w:r>
              <w:rPr>
                <w:rFonts w:ascii="Times New Roman" w:hAnsi="Times New Roman"/>
                <w:sz w:val="24"/>
                <w:szCs w:val="24"/>
              </w:rP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Обращение, поступившее в медицинскую организацию, подлежит обязательному приему.</w:t>
            </w:r>
          </w:p>
        </w:tc>
      </w:tr>
    </w:tbl>
    <w:p>
      <w:pPr>
        <w:widowControl w:val="0"/>
        <w:spacing w:after="0" w:line="240" w:lineRule="auto"/>
        <w:outlineLvl w:val="2"/>
        <w:rPr>
          <w:rFonts w:ascii="Times New Roman" w:hAnsi="Times New Roman"/>
          <w:b/>
          <w:sz w:val="24"/>
          <w:szCs w:val="24"/>
        </w:rPr>
      </w:pPr>
    </w:p>
    <w:p>
      <w:pPr>
        <w:widowControl w:val="0"/>
        <w:numPr>
          <w:ilvl w:val="0"/>
          <w:numId w:val="1"/>
        </w:numPr>
        <w:spacing w:after="0" w:line="240" w:lineRule="auto"/>
        <w:outlineLvl w:val="2"/>
        <w:rPr>
          <w:rFonts w:ascii="Times New Roman" w:hAnsi="Times New Roman"/>
          <w:b/>
          <w:sz w:val="24"/>
          <w:szCs w:val="24"/>
        </w:rPr>
      </w:pPr>
      <w:r>
        <w:rPr>
          <w:rFonts w:ascii="Times New Roman" w:hAnsi="Times New Roman"/>
          <w:b/>
          <w:sz w:val="24"/>
          <w:szCs w:val="24"/>
        </w:rPr>
        <w:t>Перечень оснований для отказа в рассмотрении обращения</w:t>
      </w:r>
    </w:p>
    <w:tbl>
      <w:tblPr>
        <w:tblStyle w:val="12"/>
        <w:tblW w:w="9889" w:type="dxa"/>
        <w:tblInd w:w="0" w:type="dxa"/>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Layout w:type="fixed"/>
        <w:tblCellMar>
          <w:top w:w="0" w:type="dxa"/>
          <w:left w:w="108" w:type="dxa"/>
          <w:bottom w:w="0" w:type="dxa"/>
          <w:right w:w="108" w:type="dxa"/>
        </w:tblCellMar>
      </w:tblPr>
      <w:tblGrid>
        <w:gridCol w:w="9889"/>
      </w:tblGrid>
      <w:tr>
        <w:tblPrEx>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CellMar>
            <w:top w:w="0" w:type="dxa"/>
            <w:left w:w="108" w:type="dxa"/>
            <w:bottom w:w="0" w:type="dxa"/>
            <w:right w:w="108" w:type="dxa"/>
          </w:tblCellMar>
        </w:tblPrEx>
        <w:trPr>
          <w:trHeight w:val="963" w:hRule="atLeast"/>
        </w:trPr>
        <w:tc>
          <w:tcPr>
            <w:tcW w:w="9889" w:type="dxa"/>
            <w:noWrap w:val="0"/>
            <w:vAlign w:val="top"/>
          </w:tcPr>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Основания для отказа в рассмотрении обращения: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в письменном обращении, обращении по электронной почте не указаны фамилия гражданина, направившего обращение, и адрес, по которому должен быть направлен ответ;</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 текст письменного обращения не </w:t>
            </w:r>
            <w:r>
              <w:rPr>
                <w:rFonts w:ascii="Times New Roman" w:hAnsi="Times New Roman"/>
                <w:sz w:val="24"/>
                <w:szCs w:val="24"/>
                <w:lang w:val="ru-RU"/>
              </w:rPr>
              <w:t>поддаётся</w:t>
            </w:r>
            <w:r>
              <w:rPr>
                <w:rFonts w:ascii="Times New Roman" w:hAnsi="Times New Roman"/>
                <w:sz w:val="24"/>
                <w:szCs w:val="24"/>
              </w:rPr>
              <w:t xml:space="preserve"> прочтению;</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w:t>
            </w:r>
            <w:r>
              <w:rPr>
                <w:rFonts w:ascii="Times New Roman" w:hAnsi="Times New Roman"/>
                <w:sz w:val="24"/>
                <w:szCs w:val="24"/>
              </w:rPr>
              <w:fldChar w:fldCharType="begin"/>
            </w:r>
            <w:r>
              <w:rPr>
                <w:rFonts w:ascii="Times New Roman" w:hAnsi="Times New Roman"/>
                <w:sz w:val="24"/>
                <w:szCs w:val="24"/>
              </w:rPr>
              <w:instrText xml:space="preserve">HYPERLINK consultantplus://offline/ref=BCCD846C398B3481CB94CBA708F974EFC9202683F63ECAC145ECB9B5MEO5J </w:instrText>
            </w:r>
            <w:r>
              <w:rPr>
                <w:rFonts w:ascii="Times New Roman" w:hAnsi="Times New Roman"/>
                <w:sz w:val="24"/>
                <w:szCs w:val="24"/>
              </w:rPr>
              <w:fldChar w:fldCharType="separate"/>
            </w:r>
            <w:r>
              <w:rPr>
                <w:rFonts w:ascii="Times New Roman" w:hAnsi="Times New Roman"/>
                <w:sz w:val="24"/>
                <w:szCs w:val="24"/>
              </w:rPr>
              <w:t>законом</w:t>
            </w:r>
            <w:r>
              <w:rPr>
                <w:rFonts w:ascii="Times New Roman" w:hAnsi="Times New Roman"/>
                <w:sz w:val="24"/>
                <w:szCs w:val="24"/>
              </w:rPr>
              <w:fldChar w:fldCharType="end"/>
            </w:r>
            <w:r>
              <w:rPr>
                <w:rFonts w:ascii="Times New Roman" w:hAnsi="Times New Roman"/>
                <w:sz w:val="24"/>
                <w:szCs w:val="24"/>
              </w:rPr>
              <w:t xml:space="preserve">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гражданином по данному вопросу при условии, что указанное обращение и более ранние обращения направлялись в медицинскую организацию, с уведомлением о данном решении гражданина, направившего обращение;</w:t>
            </w:r>
          </w:p>
          <w:p>
            <w:pPr>
              <w:spacing w:after="0" w:line="240" w:lineRule="auto"/>
              <w:ind w:firstLine="540"/>
              <w:jc w:val="both"/>
              <w:rPr>
                <w:rFonts w:ascii="Times New Roman" w:hAnsi="Times New Roman"/>
                <w:sz w:val="24"/>
                <w:szCs w:val="24"/>
              </w:rPr>
            </w:pPr>
            <w:r>
              <w:rPr>
                <w:rFonts w:ascii="Times New Roman" w:hAnsi="Times New Roman"/>
                <w:sz w:val="24"/>
                <w:szCs w:val="24"/>
              </w:rPr>
              <w:t>- полномочия представителя заявителя не подтверждены в порядке, установленном законодательством Российской Федерации (в случае подачи жалобы).</w:t>
            </w:r>
          </w:p>
        </w:tc>
      </w:tr>
    </w:tbl>
    <w:p>
      <w:pPr>
        <w:widowControl w:val="0"/>
        <w:spacing w:after="0" w:line="240" w:lineRule="auto"/>
        <w:outlineLvl w:val="2"/>
        <w:rPr>
          <w:rFonts w:ascii="Times New Roman" w:hAnsi="Times New Roman"/>
          <w:b/>
          <w:sz w:val="24"/>
          <w:szCs w:val="24"/>
        </w:rPr>
      </w:pPr>
    </w:p>
    <w:p>
      <w:pPr>
        <w:widowControl w:val="0"/>
        <w:numPr>
          <w:ilvl w:val="0"/>
          <w:numId w:val="1"/>
        </w:numPr>
        <w:spacing w:after="0" w:line="240" w:lineRule="auto"/>
        <w:outlineLvl w:val="2"/>
        <w:rPr>
          <w:rFonts w:ascii="Times New Roman" w:hAnsi="Times New Roman"/>
          <w:b/>
          <w:sz w:val="24"/>
          <w:szCs w:val="24"/>
        </w:rPr>
      </w:pPr>
      <w:r>
        <w:rPr>
          <w:rFonts w:ascii="Times New Roman" w:hAnsi="Times New Roman"/>
          <w:b/>
          <w:sz w:val="24"/>
          <w:szCs w:val="24"/>
        </w:rPr>
        <w:t xml:space="preserve">Права граждан и обязанности должностных лиц медицинской организации при рассмотрении обращений </w:t>
      </w:r>
    </w:p>
    <w:tbl>
      <w:tblPr>
        <w:tblStyle w:val="12"/>
        <w:tblW w:w="9889" w:type="dxa"/>
        <w:tblInd w:w="0" w:type="dxa"/>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Layout w:type="fixed"/>
        <w:tblCellMar>
          <w:top w:w="0" w:type="dxa"/>
          <w:left w:w="108" w:type="dxa"/>
          <w:bottom w:w="0" w:type="dxa"/>
          <w:right w:w="108" w:type="dxa"/>
        </w:tblCellMar>
      </w:tblPr>
      <w:tblGrid>
        <w:gridCol w:w="9889"/>
      </w:tblGrid>
      <w:tr>
        <w:tblPrEx>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CellMar>
            <w:top w:w="0" w:type="dxa"/>
            <w:left w:w="108" w:type="dxa"/>
            <w:bottom w:w="0" w:type="dxa"/>
            <w:right w:w="108" w:type="dxa"/>
          </w:tblCellMar>
        </w:tblPrEx>
        <w:trPr>
          <w:trHeight w:val="254" w:hRule="atLeast"/>
        </w:trPr>
        <w:tc>
          <w:tcPr>
            <w:tcW w:w="9889" w:type="dxa"/>
            <w:noWrap w:val="0"/>
            <w:vAlign w:val="top"/>
          </w:tcPr>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Гражданин на стадии рассмотрения его обращения в медицинской организации, при желании, имеет право:</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представлять дополнительные документы и материалы по рассматриваемому обращению либо обращаться с просьбой об их истребовании, в том числе в электронной форме;</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r>
              <w:rPr>
                <w:rFonts w:ascii="Times New Roman" w:hAnsi="Times New Roman"/>
                <w:sz w:val="24"/>
                <w:szCs w:val="24"/>
              </w:rPr>
              <w:fldChar w:fldCharType="begin"/>
            </w:r>
            <w:r>
              <w:rPr>
                <w:rFonts w:ascii="Times New Roman" w:hAnsi="Times New Roman"/>
                <w:sz w:val="24"/>
                <w:szCs w:val="24"/>
              </w:rPr>
              <w:instrText xml:space="preserve">HYPERLINK consultantplus://offline/ref=BCCD846C398B3481CB94CBA708F974EFC9202683F63ECAC145ECB9B5MEO5J </w:instrText>
            </w:r>
            <w:r>
              <w:rPr>
                <w:rFonts w:ascii="Times New Roman" w:hAnsi="Times New Roman"/>
                <w:sz w:val="24"/>
                <w:szCs w:val="24"/>
              </w:rPr>
              <w:fldChar w:fldCharType="separate"/>
            </w:r>
            <w:r>
              <w:rPr>
                <w:rFonts w:ascii="Times New Roman" w:hAnsi="Times New Roman"/>
                <w:sz w:val="24"/>
                <w:szCs w:val="24"/>
              </w:rPr>
              <w:t>законом</w:t>
            </w:r>
            <w:r>
              <w:rPr>
                <w:rFonts w:ascii="Times New Roman" w:hAnsi="Times New Roman"/>
                <w:sz w:val="24"/>
                <w:szCs w:val="24"/>
              </w:rPr>
              <w:fldChar w:fldCharType="end"/>
            </w:r>
            <w:r>
              <w:rPr>
                <w:rFonts w:ascii="Times New Roman" w:hAnsi="Times New Roman"/>
                <w:sz w:val="24"/>
                <w:szCs w:val="24"/>
              </w:rPr>
              <w:t xml:space="preserve"> тайну;</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получать письменный ответ по существу поставленных в обращении вопросов, за исключением случаев, предусмотренных действующим законодательством;</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обращаться с жалобой на принятое по обращению решение или на действия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обращаться с заявлением о прекращении рассмотрения обращения.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Должностные лица медицинской организации обеспечивают:</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объективное, всестороннее и своевременное рассмотрение обращений граждан, в случае необходимости - с участием граждан, направивших обращения;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получение, в том числе в электронной форме, необходимых для рассмотрения письменных обращений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принятие мер, направленных на восстановление или защиту нарушенных прав, свобод и законных интересов граждан;</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Конфиденциальные сведения, ставшие известными должностным лицам медицинской организации 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Основными требованиями к качеству рассмотрения обращений в медицинской организации являются: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достоверность предоставляемой заявителям информации о ходе рассмотрения обращения;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чёткость</w:t>
            </w:r>
            <w:r>
              <w:rPr>
                <w:rFonts w:ascii="Times New Roman" w:hAnsi="Times New Roman"/>
                <w:sz w:val="24"/>
                <w:szCs w:val="24"/>
              </w:rPr>
              <w:t xml:space="preserve"> в изложении информации;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полнота информирования заявителей о ходе рассмотрения обращения;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наглядность форм предоставляемой информации об административных процедурах;</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удобство и доступность получения информации заявителями о порядке рассмотрения обращений.</w:t>
            </w:r>
          </w:p>
        </w:tc>
      </w:tr>
    </w:tbl>
    <w:p>
      <w:pPr>
        <w:widowControl w:val="0"/>
        <w:spacing w:after="0" w:line="240" w:lineRule="auto"/>
        <w:outlineLvl w:val="2"/>
        <w:rPr>
          <w:rFonts w:ascii="Times New Roman" w:hAnsi="Times New Roman"/>
          <w:b/>
          <w:sz w:val="24"/>
          <w:szCs w:val="24"/>
        </w:rPr>
      </w:pPr>
    </w:p>
    <w:p>
      <w:pPr>
        <w:widowControl w:val="0"/>
        <w:numPr>
          <w:ilvl w:val="0"/>
          <w:numId w:val="1"/>
        </w:numPr>
        <w:spacing w:after="0" w:line="240" w:lineRule="auto"/>
        <w:outlineLvl w:val="2"/>
        <w:rPr>
          <w:rFonts w:ascii="Times New Roman" w:hAnsi="Times New Roman"/>
          <w:b/>
          <w:sz w:val="24"/>
          <w:szCs w:val="24"/>
        </w:rPr>
      </w:pPr>
      <w:r>
        <w:rPr>
          <w:rFonts w:ascii="Times New Roman" w:hAnsi="Times New Roman"/>
          <w:b/>
          <w:sz w:val="24"/>
          <w:szCs w:val="24"/>
        </w:rPr>
        <w:t>Иные требования, в том числе учитывающие особенности работы с обращениями граждан в электронной форме</w:t>
      </w:r>
    </w:p>
    <w:tbl>
      <w:tblPr>
        <w:tblStyle w:val="12"/>
        <w:tblW w:w="9889" w:type="dxa"/>
        <w:tblInd w:w="0" w:type="dxa"/>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Layout w:type="fixed"/>
        <w:tblCellMar>
          <w:top w:w="0" w:type="dxa"/>
          <w:left w:w="108" w:type="dxa"/>
          <w:bottom w:w="0" w:type="dxa"/>
          <w:right w:w="108" w:type="dxa"/>
        </w:tblCellMar>
      </w:tblPr>
      <w:tblGrid>
        <w:gridCol w:w="9889"/>
      </w:tblGrid>
      <w:tr>
        <w:tblPrEx>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CellMar>
            <w:top w:w="0" w:type="dxa"/>
            <w:left w:w="108" w:type="dxa"/>
            <w:bottom w:w="0" w:type="dxa"/>
            <w:right w:w="108" w:type="dxa"/>
          </w:tblCellMar>
        </w:tblPrEx>
        <w:trPr>
          <w:trHeight w:val="963" w:hRule="atLeast"/>
        </w:trPr>
        <w:tc>
          <w:tcPr>
            <w:tcW w:w="9889" w:type="dxa"/>
            <w:noWrap w:val="0"/>
            <w:vAlign w:val="top"/>
          </w:tcPr>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Обеспечение возможности получения заявителями информации о работе с обращениями на официальном сайте медицинской организации.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Обеспечение возможности получения заявителями на официальном сайте медицинской организации форм заявлений и иных документов, необходимых для рассмотрения обращения.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Обеспечение возможности для заявителей представлять документы в электронном виде с использованием официального сайта медицинской организации.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медицинскую организацию.</w:t>
            </w:r>
          </w:p>
        </w:tc>
      </w:tr>
    </w:tbl>
    <w:p>
      <w:pPr>
        <w:widowControl w:val="0"/>
        <w:spacing w:after="0" w:line="240" w:lineRule="auto"/>
        <w:outlineLvl w:val="2"/>
        <w:rPr>
          <w:rFonts w:ascii="Times New Roman" w:hAnsi="Times New Roman"/>
          <w:b/>
          <w:sz w:val="24"/>
          <w:szCs w:val="24"/>
        </w:rPr>
      </w:pPr>
    </w:p>
    <w:p>
      <w:pPr>
        <w:widowControl w:val="0"/>
        <w:numPr>
          <w:ilvl w:val="0"/>
          <w:numId w:val="1"/>
        </w:numPr>
        <w:spacing w:after="0" w:line="240" w:lineRule="auto"/>
        <w:outlineLvl w:val="2"/>
        <w:rPr>
          <w:rFonts w:ascii="Times New Roman" w:hAnsi="Times New Roman"/>
          <w:b/>
          <w:sz w:val="24"/>
          <w:szCs w:val="24"/>
        </w:rPr>
      </w:pPr>
      <w:r>
        <w:rPr>
          <w:rFonts w:ascii="Times New Roman" w:hAnsi="Times New Roman"/>
          <w:b/>
          <w:sz w:val="24"/>
          <w:szCs w:val="24"/>
        </w:rPr>
        <w:t xml:space="preserve">Личный </w:t>
      </w:r>
      <w:r>
        <w:rPr>
          <w:rFonts w:ascii="Times New Roman" w:hAnsi="Times New Roman"/>
          <w:b/>
          <w:sz w:val="24"/>
          <w:szCs w:val="24"/>
          <w:lang w:val="ru-RU"/>
        </w:rPr>
        <w:t>приём</w:t>
      </w:r>
      <w:r>
        <w:rPr>
          <w:rFonts w:ascii="Times New Roman" w:hAnsi="Times New Roman"/>
          <w:b/>
          <w:sz w:val="24"/>
          <w:szCs w:val="24"/>
        </w:rPr>
        <w:t xml:space="preserve"> граждан в медицинской организации</w:t>
      </w:r>
    </w:p>
    <w:tbl>
      <w:tblPr>
        <w:tblStyle w:val="12"/>
        <w:tblW w:w="9889" w:type="dxa"/>
        <w:tblInd w:w="0" w:type="dxa"/>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Layout w:type="fixed"/>
        <w:tblCellMar>
          <w:top w:w="0" w:type="dxa"/>
          <w:left w:w="108" w:type="dxa"/>
          <w:bottom w:w="0" w:type="dxa"/>
          <w:right w:w="108" w:type="dxa"/>
        </w:tblCellMar>
      </w:tblPr>
      <w:tblGrid>
        <w:gridCol w:w="9889"/>
      </w:tblGrid>
      <w:tr>
        <w:tblPrEx>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CellMar>
            <w:top w:w="0" w:type="dxa"/>
            <w:left w:w="108" w:type="dxa"/>
            <w:bottom w:w="0" w:type="dxa"/>
            <w:right w:w="108" w:type="dxa"/>
          </w:tblCellMar>
        </w:tblPrEx>
        <w:trPr>
          <w:trHeight w:val="537" w:hRule="atLeast"/>
        </w:trPr>
        <w:tc>
          <w:tcPr>
            <w:tcW w:w="9889" w:type="dxa"/>
            <w:noWrap w:val="0"/>
            <w:vAlign w:val="top"/>
          </w:tcPr>
          <w:p>
            <w:pPr>
              <w:widowControl w:val="0"/>
              <w:spacing w:after="0" w:line="240" w:lineRule="auto"/>
              <w:rPr>
                <w:rFonts w:ascii="Times New Roman" w:hAnsi="Times New Roman"/>
                <w:i/>
                <w:sz w:val="24"/>
                <w:szCs w:val="24"/>
              </w:rPr>
            </w:pPr>
            <w:r>
              <w:rPr>
                <w:rFonts w:ascii="Times New Roman" w:hAnsi="Times New Roman"/>
                <w:i/>
                <w:sz w:val="24"/>
                <w:szCs w:val="24"/>
              </w:rPr>
              <w:t>9.1. Организация личного приёма граждан</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Личный </w:t>
            </w:r>
            <w:r>
              <w:rPr>
                <w:rFonts w:ascii="Times New Roman" w:hAnsi="Times New Roman"/>
                <w:sz w:val="24"/>
                <w:szCs w:val="24"/>
                <w:lang w:val="ru-RU"/>
              </w:rPr>
              <w:t>приём</w:t>
            </w:r>
            <w:r>
              <w:rPr>
                <w:rFonts w:ascii="Times New Roman" w:hAnsi="Times New Roman"/>
                <w:sz w:val="24"/>
                <w:szCs w:val="24"/>
              </w:rPr>
              <w:t xml:space="preserve"> граждан осуществляется руководителем медицинской организации (далее – руководство медицинской организации) в соответствии с графиком приёма граждан, </w:t>
            </w:r>
            <w:r>
              <w:rPr>
                <w:rFonts w:ascii="Times New Roman" w:hAnsi="Times New Roman"/>
                <w:sz w:val="24"/>
                <w:szCs w:val="24"/>
                <w:lang w:val="ru-RU"/>
              </w:rPr>
              <w:t>утверждённым</w:t>
            </w:r>
            <w:r>
              <w:rPr>
                <w:rFonts w:ascii="Times New Roman" w:hAnsi="Times New Roman"/>
                <w:sz w:val="24"/>
                <w:szCs w:val="24"/>
              </w:rPr>
              <w:t xml:space="preserve"> руководителем медицинской организации.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случае обращения гражданина к руководству медицинской организации по срочному с точки зрения гражданина вопросу, касающемуся его состояния здоровья и вопросов оказания медицинской помощи конкретному пациенту, то приём данного гражданина осуществляется представителем руководства в ближайшее время независимо от утверждённого графика приёма.  </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График </w:t>
            </w:r>
            <w:r>
              <w:rPr>
                <w:rFonts w:ascii="Times New Roman" w:hAnsi="Times New Roman"/>
                <w:sz w:val="24"/>
                <w:szCs w:val="24"/>
                <w:lang w:val="ru-RU"/>
              </w:rPr>
              <w:t>приёма</w:t>
            </w:r>
            <w:r>
              <w:rPr>
                <w:rFonts w:ascii="Times New Roman" w:hAnsi="Times New Roman"/>
                <w:sz w:val="24"/>
                <w:szCs w:val="24"/>
              </w:rPr>
              <w:t xml:space="preserve"> граждан руководством медицинской организации размещается на официальном сайте медицинской организации и на информационном стенде медицинской организации.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личном </w:t>
            </w:r>
            <w:r>
              <w:rPr>
                <w:rFonts w:ascii="Times New Roman" w:hAnsi="Times New Roman"/>
                <w:sz w:val="24"/>
                <w:szCs w:val="24"/>
                <w:lang w:val="ru-RU"/>
              </w:rPr>
              <w:t>приёме</w:t>
            </w:r>
            <w:r>
              <w:rPr>
                <w:rFonts w:ascii="Times New Roman" w:hAnsi="Times New Roman"/>
                <w:sz w:val="24"/>
                <w:szCs w:val="24"/>
              </w:rPr>
              <w:t xml:space="preserve"> гражданин предъявляет документ, удостоверяющий его личность (паспорт, военный билет, а также иные документы, удостоверяющие личность, в соответствии с законодательством Российской Федерации).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Во время личного </w:t>
            </w:r>
            <w:r>
              <w:rPr>
                <w:rFonts w:ascii="Times New Roman" w:hAnsi="Times New Roman"/>
                <w:sz w:val="24"/>
                <w:szCs w:val="24"/>
                <w:lang w:val="ru-RU"/>
              </w:rPr>
              <w:t>приёма</w:t>
            </w:r>
            <w:r>
              <w:rPr>
                <w:rFonts w:ascii="Times New Roman" w:hAnsi="Times New Roman"/>
                <w:sz w:val="24"/>
                <w:szCs w:val="24"/>
              </w:rPr>
              <w:t xml:space="preserve"> гражданин делает устное заявление либо оставляет письменное обращение по существу задаваемых им вопросов, в том числе в целях принятия мер по восстановлению или защите его нарушенных прав, свобод и законных интересов. Максимально допустимое время личного </w:t>
            </w:r>
            <w:r>
              <w:rPr>
                <w:rFonts w:ascii="Times New Roman" w:hAnsi="Times New Roman"/>
                <w:sz w:val="24"/>
                <w:szCs w:val="24"/>
                <w:lang w:val="ru-RU"/>
              </w:rPr>
              <w:t>приёма</w:t>
            </w:r>
            <w:r>
              <w:rPr>
                <w:rFonts w:ascii="Times New Roman" w:hAnsi="Times New Roman"/>
                <w:sz w:val="24"/>
                <w:szCs w:val="24"/>
              </w:rPr>
              <w:t xml:space="preserve"> гражданина не должно превышать 30 минут.</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Устные обращения гражданина регистрируются.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w:t>
            </w:r>
            <w:r>
              <w:rPr>
                <w:rFonts w:ascii="Times New Roman" w:hAnsi="Times New Roman"/>
                <w:sz w:val="24"/>
                <w:szCs w:val="24"/>
                <w:lang w:val="ru-RU"/>
              </w:rPr>
              <w:t>приёма</w:t>
            </w:r>
            <w:r>
              <w:rPr>
                <w:rFonts w:ascii="Times New Roman" w:hAnsi="Times New Roman"/>
                <w:sz w:val="24"/>
                <w:szCs w:val="24"/>
              </w:rPr>
              <w:t xml:space="preserve">. В остальных случаях </w:t>
            </w:r>
            <w:r>
              <w:rPr>
                <w:rFonts w:ascii="Times New Roman" w:hAnsi="Times New Roman"/>
                <w:sz w:val="24"/>
                <w:szCs w:val="24"/>
                <w:lang w:val="ru-RU"/>
              </w:rPr>
              <w:t>даётся</w:t>
            </w:r>
            <w:r>
              <w:rPr>
                <w:rFonts w:ascii="Times New Roman" w:hAnsi="Times New Roman"/>
                <w:sz w:val="24"/>
                <w:szCs w:val="24"/>
              </w:rPr>
              <w:t xml:space="preserve"> письменный ответ по существу поставленных в письменном обращении гражданина вопросов.</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Письменные обращения граждан, принятые в ходе личного </w:t>
            </w:r>
            <w:r>
              <w:rPr>
                <w:rFonts w:ascii="Times New Roman" w:hAnsi="Times New Roman"/>
                <w:sz w:val="24"/>
                <w:szCs w:val="24"/>
                <w:lang w:val="ru-RU"/>
              </w:rPr>
              <w:t>приёма</w:t>
            </w:r>
            <w:r>
              <w:rPr>
                <w:rFonts w:ascii="Times New Roman" w:hAnsi="Times New Roman"/>
                <w:sz w:val="24"/>
                <w:szCs w:val="24"/>
              </w:rPr>
              <w:t>, подлежат регистрации и рассмотрению в соответствии с настоящим Порядком.</w:t>
            </w:r>
          </w:p>
          <w:p>
            <w:pPr>
              <w:widowControl w:val="0"/>
              <w:spacing w:after="0" w:line="240" w:lineRule="auto"/>
              <w:ind w:firstLine="540"/>
              <w:jc w:val="both"/>
            </w:pPr>
            <w:r>
              <w:rPr>
                <w:rFonts w:ascii="Times New Roman" w:hAnsi="Times New Roman"/>
                <w:sz w:val="24"/>
                <w:szCs w:val="24"/>
              </w:rPr>
              <w:t xml:space="preserve">Если в ходе личного </w:t>
            </w:r>
            <w:r>
              <w:rPr>
                <w:rFonts w:ascii="Times New Roman" w:hAnsi="Times New Roman"/>
                <w:sz w:val="24"/>
                <w:szCs w:val="24"/>
                <w:lang w:val="ru-RU"/>
              </w:rPr>
              <w:t>приёма</w:t>
            </w:r>
            <w:r>
              <w:rPr>
                <w:rFonts w:ascii="Times New Roman" w:hAnsi="Times New Roman"/>
                <w:sz w:val="24"/>
                <w:szCs w:val="24"/>
              </w:rPr>
              <w:t xml:space="preserve"> выясняется, что решение поднимаемых гражданином вопросов не входит в компетенцию медицинской организации, гражданину разъясняется, куда и в каком порядке ему следует обратиться.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ходе личного </w:t>
            </w:r>
            <w:r>
              <w:rPr>
                <w:rFonts w:ascii="Times New Roman" w:hAnsi="Times New Roman"/>
                <w:sz w:val="24"/>
                <w:szCs w:val="24"/>
                <w:lang w:val="ru-RU"/>
              </w:rPr>
              <w:t>приёма</w:t>
            </w:r>
            <w:r>
              <w:rPr>
                <w:rFonts w:ascii="Times New Roman" w:hAnsi="Times New Roman"/>
                <w:sz w:val="24"/>
                <w:szCs w:val="24"/>
              </w:rPr>
              <w:t xml:space="preserve"> гражданину может быть отказано в рассмотрении его обращения, если ему ранее был дан ответ по существу поставленных в обращении вопросов. </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lang w:val="ru-RU"/>
              </w:rPr>
              <w:t>Учёт</w:t>
            </w:r>
            <w:r>
              <w:rPr>
                <w:rFonts w:ascii="Times New Roman" w:hAnsi="Times New Roman"/>
                <w:sz w:val="24"/>
                <w:szCs w:val="24"/>
              </w:rPr>
              <w:t xml:space="preserve"> (регистрация) устных обращений граждан и содержание устного обращения заносятся уполномоченным на то лицом в журнал, который должен быть пронумерован, прошнурован и </w:t>
            </w:r>
            <w:r>
              <w:rPr>
                <w:rFonts w:ascii="Times New Roman" w:hAnsi="Times New Roman"/>
                <w:sz w:val="24"/>
                <w:szCs w:val="24"/>
                <w:lang w:val="ru-RU"/>
              </w:rPr>
              <w:t>скреплён</w:t>
            </w:r>
            <w:r>
              <w:rPr>
                <w:rFonts w:ascii="Times New Roman" w:hAnsi="Times New Roman"/>
                <w:sz w:val="24"/>
                <w:szCs w:val="24"/>
              </w:rPr>
              <w:t xml:space="preserve"> печатью.</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В обязательном порядке журнал личных обращений граждан должен включать следующие разделы:</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дата обращения;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Ф.И.О. обратившегося;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адрес фактического проживания;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тематика обращения;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Ф.И.О. и должность уполномоченного за рассмотрение;</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результат рассмотрения.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В случае, если устные обращения граждан принимаются по телефону, звонивший предупреждается о том, что в целях соблюдения требований Федерального закона от 27 июля 2006 г. № 152-ФЗ «О персональных данных» разговор с ним записывается, а содержание беседы отражено в журнале в соответствии с настоящим Порядком и ему даются устные ответы по вопросам, входящим в компетенцию медицинской организации.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Регистрируются устные обращения граждан, принятые по телефону в журнале по работе с обращениями граждан.</w:t>
            </w:r>
          </w:p>
          <w:p>
            <w:pPr>
              <w:widowControl w:val="0"/>
              <w:spacing w:after="0" w:line="240" w:lineRule="auto"/>
              <w:jc w:val="both"/>
              <w:outlineLvl w:val="2"/>
              <w:rPr>
                <w:rFonts w:ascii="Times New Roman" w:hAnsi="Times New Roman"/>
                <w:i/>
                <w:iCs w:val="0"/>
                <w:sz w:val="24"/>
                <w:szCs w:val="24"/>
              </w:rPr>
            </w:pPr>
            <w:r>
              <w:rPr>
                <w:rFonts w:ascii="Times New Roman" w:hAnsi="Times New Roman"/>
                <w:i/>
                <w:sz w:val="24"/>
                <w:szCs w:val="24"/>
              </w:rPr>
              <w:t xml:space="preserve">9.2. </w:t>
            </w:r>
            <w:r>
              <w:rPr>
                <w:rFonts w:ascii="Times New Roman" w:hAnsi="Times New Roman"/>
                <w:i/>
                <w:iCs w:val="0"/>
                <w:sz w:val="24"/>
                <w:szCs w:val="24"/>
              </w:rPr>
              <w:t>Максимальный срок ожидания в очереди при подаче обращения и при получении результата рассмотрения обращения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Срок ожидания заявителя в очереди при личном обращении в медицинскую организацию не должен превышать 20 минут.</w:t>
            </w:r>
          </w:p>
          <w:p>
            <w:pPr>
              <w:widowControl w:val="0"/>
              <w:spacing w:after="0" w:line="240" w:lineRule="auto"/>
              <w:outlineLvl w:val="2"/>
              <w:rPr>
                <w:rFonts w:ascii="Times New Roman" w:hAnsi="Times New Roman"/>
                <w:i/>
                <w:sz w:val="24"/>
                <w:szCs w:val="24"/>
              </w:rPr>
            </w:pPr>
            <w:r>
              <w:rPr>
                <w:rFonts w:ascii="Times New Roman" w:hAnsi="Times New Roman"/>
                <w:i/>
                <w:sz w:val="24"/>
                <w:szCs w:val="24"/>
              </w:rPr>
              <w:t xml:space="preserve">9.3. Требования к месту ожидания и </w:t>
            </w:r>
            <w:r>
              <w:rPr>
                <w:rFonts w:ascii="Times New Roman" w:hAnsi="Times New Roman"/>
                <w:i/>
                <w:sz w:val="24"/>
                <w:szCs w:val="24"/>
                <w:lang w:val="ru-RU"/>
              </w:rPr>
              <w:t>приёма</w:t>
            </w:r>
            <w:r>
              <w:rPr>
                <w:rFonts w:ascii="Times New Roman" w:hAnsi="Times New Roman"/>
                <w:i/>
                <w:sz w:val="24"/>
                <w:szCs w:val="24"/>
              </w:rPr>
              <w:t xml:space="preserve"> заявителей </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Организация </w:t>
            </w:r>
            <w:r>
              <w:rPr>
                <w:rFonts w:ascii="Times New Roman" w:hAnsi="Times New Roman"/>
                <w:sz w:val="24"/>
                <w:szCs w:val="24"/>
                <w:lang w:val="ru-RU"/>
              </w:rPr>
              <w:t>приёма</w:t>
            </w:r>
            <w:r>
              <w:rPr>
                <w:rFonts w:ascii="Times New Roman" w:hAnsi="Times New Roman"/>
                <w:sz w:val="24"/>
                <w:szCs w:val="24"/>
              </w:rPr>
              <w:t xml:space="preserve"> граждан осуществляется в кабинете главного врача. </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Информация о </w:t>
            </w:r>
            <w:r>
              <w:rPr>
                <w:rFonts w:ascii="Times New Roman" w:hAnsi="Times New Roman"/>
                <w:sz w:val="24"/>
                <w:szCs w:val="24"/>
                <w:lang w:val="ru-RU"/>
              </w:rPr>
              <w:t>приёме</w:t>
            </w:r>
            <w:r>
              <w:rPr>
                <w:rFonts w:ascii="Times New Roman" w:hAnsi="Times New Roman"/>
                <w:sz w:val="24"/>
                <w:szCs w:val="24"/>
              </w:rPr>
              <w:t xml:space="preserve"> граждан размещается на информационных стендах медицинской организации, а также на официальном сайте медицинской организации.</w:t>
            </w:r>
          </w:p>
        </w:tc>
      </w:tr>
    </w:tbl>
    <w:p>
      <w:pPr>
        <w:widowControl w:val="0"/>
        <w:spacing w:after="0" w:line="240" w:lineRule="auto"/>
        <w:outlineLvl w:val="2"/>
        <w:rPr>
          <w:rFonts w:ascii="Times New Roman" w:hAnsi="Times New Roman"/>
          <w:b/>
          <w:sz w:val="24"/>
          <w:szCs w:val="24"/>
        </w:rPr>
      </w:pPr>
    </w:p>
    <w:p>
      <w:pPr>
        <w:widowControl w:val="0"/>
        <w:numPr>
          <w:ilvl w:val="0"/>
          <w:numId w:val="1"/>
        </w:numPr>
        <w:spacing w:after="0" w:line="240" w:lineRule="auto"/>
        <w:outlineLvl w:val="2"/>
        <w:rPr>
          <w:rFonts w:ascii="Times New Roman" w:hAnsi="Times New Roman"/>
          <w:b/>
          <w:sz w:val="24"/>
          <w:szCs w:val="24"/>
        </w:rPr>
      </w:pPr>
      <w:r>
        <w:rPr>
          <w:rFonts w:ascii="Times New Roman" w:hAnsi="Times New Roman"/>
          <w:b/>
          <w:sz w:val="24"/>
          <w:szCs w:val="24"/>
        </w:rPr>
        <w:t>Работа с письменными обращениями граждан в медицинской организации</w:t>
      </w:r>
    </w:p>
    <w:tbl>
      <w:tblPr>
        <w:tblStyle w:val="12"/>
        <w:tblW w:w="9889" w:type="dxa"/>
        <w:tblInd w:w="0" w:type="dxa"/>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Layout w:type="fixed"/>
        <w:tblCellMar>
          <w:top w:w="0" w:type="dxa"/>
          <w:left w:w="108" w:type="dxa"/>
          <w:bottom w:w="0" w:type="dxa"/>
          <w:right w:w="108" w:type="dxa"/>
        </w:tblCellMar>
      </w:tblPr>
      <w:tblGrid>
        <w:gridCol w:w="9889"/>
      </w:tblGrid>
      <w:tr>
        <w:tblPrEx>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CellMar>
            <w:top w:w="0" w:type="dxa"/>
            <w:left w:w="108" w:type="dxa"/>
            <w:bottom w:w="0" w:type="dxa"/>
            <w:right w:w="108" w:type="dxa"/>
          </w:tblCellMar>
        </w:tblPrEx>
        <w:trPr>
          <w:trHeight w:val="963" w:hRule="atLeast"/>
        </w:trPr>
        <w:tc>
          <w:tcPr>
            <w:tcW w:w="9889" w:type="dxa"/>
            <w:noWrap w:val="0"/>
            <w:vAlign w:val="top"/>
          </w:tcPr>
          <w:p>
            <w:pPr>
              <w:widowControl w:val="0"/>
              <w:spacing w:after="0" w:line="240" w:lineRule="auto"/>
              <w:rPr>
                <w:rFonts w:ascii="Times New Roman" w:hAnsi="Times New Roman"/>
                <w:i/>
                <w:sz w:val="24"/>
                <w:szCs w:val="24"/>
              </w:rPr>
            </w:pPr>
            <w:r>
              <w:rPr>
                <w:rFonts w:ascii="Times New Roman" w:hAnsi="Times New Roman"/>
                <w:i/>
                <w:sz w:val="24"/>
                <w:szCs w:val="24"/>
              </w:rPr>
              <w:t>10.1. Приём письменных обращений граждан</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Поступающие в медицинскую организацию письменные обращения (бандероли, посылки) принимаются ответственным за регистрацию обращений граждан.</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В целях обеспечения безопасности при работе с письменными обращениями они подлежат обязательному вскрытию и предварительному просмотру. В случае выявления опасных или подозрительных вложений в конверте (бандероли, посылке) работа с письменным обращением приостанавливается до выяснения обстоятельств и принятия соответствующего решения руководством.</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w:t>
            </w:r>
            <w:r>
              <w:rPr>
                <w:rFonts w:ascii="Times New Roman" w:hAnsi="Times New Roman"/>
                <w:sz w:val="24"/>
                <w:szCs w:val="24"/>
                <w:lang w:val="ru-RU"/>
              </w:rPr>
              <w:t>приёме</w:t>
            </w:r>
            <w:r>
              <w:rPr>
                <w:rFonts w:ascii="Times New Roman" w:hAnsi="Times New Roman"/>
                <w:sz w:val="24"/>
                <w:szCs w:val="24"/>
              </w:rPr>
              <w:t xml:space="preserve"> письменных обращений:</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проверяется правильность адресности корреспонденции;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сортируются телеграммы;</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вскрываются конверты, проверяется наличие в них документов (разорванные документы подклеиваются);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сортируются ответы на запросы по обращениям граждан;</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поступившие с письмом документы (паспорт, военный билет, трудовая книжка, пенсионное удостоверение, фотографии и другие приложения к письму) подкалываются под скрепку после текста письма, затем подкалывается конверт. В случае отсутствия самого текста письма работником, принимающим почту, подкалывается бланк с текстом: «Письменного обращения к адресату нет», который прилагается к конверту;</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по выявленным нарушениям и недостаткам составляются акты на письма:</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к которым прилагаются вложенные в конверты денежные знаки, ценные бумаги и т.п.;</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на письма, при вскрытии которых не обнаружилось обращения;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в конвертах которых обнаружилась недостача документов, упоминаемых автором или вложенной в конверт описью документов.</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Акт составляется в двух экземплярах и подписывается работником ответственным за регистрацию обращений граждан.</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этом один экземпляр акта посылается отправителю, второй приобщается к полученным документам и </w:t>
            </w:r>
            <w:r>
              <w:rPr>
                <w:rFonts w:ascii="Times New Roman" w:hAnsi="Times New Roman"/>
                <w:sz w:val="24"/>
                <w:szCs w:val="24"/>
                <w:lang w:val="ru-RU"/>
              </w:rPr>
              <w:t>передаётся</w:t>
            </w:r>
            <w:r>
              <w:rPr>
                <w:rFonts w:ascii="Times New Roman" w:hAnsi="Times New Roman"/>
                <w:sz w:val="24"/>
                <w:szCs w:val="24"/>
              </w:rPr>
              <w:t xml:space="preserve"> вместе с ними на рассмотрение.</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Ошибочно (не по адресу) присланные письма возвращаются на почту невскрытыми.</w:t>
            </w:r>
          </w:p>
          <w:p>
            <w:pPr>
              <w:widowControl w:val="0"/>
              <w:spacing w:after="0" w:line="240" w:lineRule="auto"/>
              <w:outlineLvl w:val="3"/>
              <w:rPr>
                <w:rFonts w:ascii="Times New Roman" w:hAnsi="Times New Roman"/>
                <w:i/>
                <w:sz w:val="24"/>
                <w:szCs w:val="24"/>
              </w:rPr>
            </w:pPr>
            <w:r>
              <w:rPr>
                <w:rFonts w:ascii="Times New Roman" w:hAnsi="Times New Roman"/>
                <w:i/>
                <w:sz w:val="24"/>
                <w:szCs w:val="24"/>
              </w:rPr>
              <w:t xml:space="preserve">10.2. Регистрация письменных обращений граждан </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Регистрация обращений граждан, поступивших в медицинскую организацию, производится работником ответственным за регистрацию обращений граждан, в соответствующей журнал с даты их поступления.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На каждом письменном обращении проставляется регистрационный номер и дата регистрации. </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Работник ответственный за регистрацию обращений граждан, при регистрации проверяют установленные реквизиты письма, наличие указанных автором вложений и приложений. При необходимости проверяют поступившие обращения на повторность. </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Повторными считаются обращения, поступившие в медицинскую организацию   от   одного и того же лица по одному и тому же вопросу:</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если заявитель не </w:t>
            </w:r>
            <w:r>
              <w:rPr>
                <w:rFonts w:ascii="Times New Roman" w:hAnsi="Times New Roman"/>
                <w:sz w:val="24"/>
                <w:szCs w:val="24"/>
                <w:lang w:val="ru-RU"/>
              </w:rPr>
              <w:t>удовлетворён</w:t>
            </w:r>
            <w:r>
              <w:rPr>
                <w:rFonts w:ascii="Times New Roman" w:hAnsi="Times New Roman"/>
                <w:sz w:val="24"/>
                <w:szCs w:val="24"/>
              </w:rPr>
              <w:t xml:space="preserve"> данным ему ответом по первоначальному заявлению.</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Не считаются повторными: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обращения одного и того же лица, но по разным вопросам;</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обращения, в которых содержатся новые вопросы или дополнительные сведения.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Если адрес отсутствует и на конверте, и в тексте обращения, при определении региона проживания заявителя следует руководствоваться данными почтового штемпеля по месту отправки.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Прошедшие регистрацию обращения граждан в зависимости от содержания вопроса в тот же день направляются для рассмотрения руководителю медицинской организации.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При этом в базе данных делается отметка о направлении обращения гражданина на рассмотрение.</w:t>
            </w:r>
          </w:p>
          <w:p>
            <w:pPr>
              <w:widowControl w:val="0"/>
              <w:spacing w:after="0" w:line="240" w:lineRule="auto"/>
              <w:outlineLvl w:val="3"/>
              <w:rPr>
                <w:rFonts w:ascii="Times New Roman" w:hAnsi="Times New Roman"/>
                <w:sz w:val="24"/>
                <w:szCs w:val="24"/>
              </w:rPr>
            </w:pPr>
            <w:r>
              <w:rPr>
                <w:rFonts w:ascii="Times New Roman" w:hAnsi="Times New Roman"/>
                <w:i/>
                <w:sz w:val="24"/>
                <w:szCs w:val="24"/>
              </w:rPr>
              <w:t>10.3. Рассмотрение письменных обращений граждан</w:t>
            </w:r>
            <w:r>
              <w:rPr>
                <w:rFonts w:ascii="Times New Roman" w:hAnsi="Times New Roman"/>
                <w:sz w:val="24"/>
                <w:szCs w:val="24"/>
              </w:rPr>
              <w:t xml:space="preserve"> </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По письменному обращению и обращению, поступившему по электронной почте и принятому к рассмотрению, должно быть принято одно из следующих решений о:</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принятии к рассмотрению;</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направлении в другие организации и учреждения;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приобщении к ранее поступившему обращению;</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сообщении гражданину о невозможности рассмотрения его обращения;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сообщении гражданину о прекращении переписки;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списании «В дело».</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Обращения граждан по вопросам, не относящимся к компетенции медицинской организации, в течение пяти дней со дня их регистрации пересылаются должностными лицами в соответствующие организации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Если текст письменного обращения не </w:t>
            </w:r>
            <w:r>
              <w:rPr>
                <w:rFonts w:ascii="Times New Roman" w:hAnsi="Times New Roman"/>
                <w:sz w:val="24"/>
                <w:szCs w:val="24"/>
                <w:lang w:val="ru-RU"/>
              </w:rPr>
              <w:t>поддаётся</w:t>
            </w:r>
            <w:r>
              <w:rPr>
                <w:rFonts w:ascii="Times New Roman" w:hAnsi="Times New Roman"/>
                <w:sz w:val="24"/>
                <w:szCs w:val="24"/>
              </w:rPr>
              <w:t xml:space="preserve"> прочтению,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сообщается заявителю, направившему обращение, если его фамилия и почтовый адрес поддаются прочтению.</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О ходе работы с обращениями граждан, поступившим на рассмотрение в медицинскую организацию из вышестоящего органа управления, в который они были направлены непосредственно или из Администрации Президента Российской Федерации, Аппарата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 Генеральной прокуратуры Российской Федерации, Уполномоченного по правам человека в Российской Федерации, Уполномоченного по правам ребенка в Российской Федерации, Министерства здравоохранения Российской Федерации, и взятые ими на контроль, докладывается лично руководителю медицинской организации.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Обращение гражданина, содержащее обжалование решений, действий (бездействия) конкретных должностных лиц и сотрудников медицинской организации, не может направляться этим должностным лицам и сотрудникам для рассмотрения и ответа гражданину. Если исполнение данного условия невозможно, обращение возвращается гражданину с разъяснением его права обжаловать соответствующие решения или действия (бездействие) в установленном порядке в суд.</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Все обращения, поступившие в медицинскую организацию, подлежат обязательному рассмотрению. Обращение, в котором содержатся нецензурные либо оскорбительные выражения, угрозы жизни, здоровью и имуществу должностного лица медицинской организации, а также членов его семьи, может быть оставлено без ответа по существу поставленных в нем вопросов с одновременным уведомлением заявителя, направившего обращение, о недопустимости злоупотребления правом.</w:t>
            </w:r>
          </w:p>
          <w:p>
            <w:pPr>
              <w:widowControl w:val="0"/>
              <w:spacing w:after="0" w:line="240" w:lineRule="auto"/>
              <w:outlineLvl w:val="3"/>
              <w:rPr>
                <w:rFonts w:ascii="Times New Roman" w:hAnsi="Times New Roman"/>
                <w:sz w:val="24"/>
                <w:szCs w:val="24"/>
              </w:rPr>
            </w:pPr>
            <w:r>
              <w:rPr>
                <w:rFonts w:ascii="Times New Roman" w:hAnsi="Times New Roman"/>
                <w:i/>
                <w:sz w:val="24"/>
                <w:szCs w:val="24"/>
              </w:rPr>
              <w:t>10.4. Подготовка ответов на письменные обращения граждан</w:t>
            </w:r>
            <w:r>
              <w:rPr>
                <w:rFonts w:ascii="Times New Roman" w:hAnsi="Times New Roman"/>
                <w:sz w:val="24"/>
                <w:szCs w:val="24"/>
              </w:rPr>
              <w:t xml:space="preserve"> </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Обращение считается </w:t>
            </w:r>
            <w:r>
              <w:rPr>
                <w:rFonts w:ascii="Times New Roman" w:hAnsi="Times New Roman"/>
                <w:sz w:val="24"/>
                <w:szCs w:val="24"/>
                <w:lang w:val="ru-RU"/>
              </w:rPr>
              <w:t>разрешённым</w:t>
            </w:r>
            <w:r>
              <w:rPr>
                <w:rFonts w:ascii="Times New Roman" w:hAnsi="Times New Roman"/>
                <w:sz w:val="24"/>
                <w:szCs w:val="24"/>
              </w:rPr>
              <w:t>, если рассмотрены все поставленные в нём вопросы, приняты необходимые меры и дан письменный ответ.</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В случае, если данных, указанных в обращении, недостаточно для принятия окончательного решения, запрашиваются необходимые материалы для заключения и обоснованного принятия решения.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рассмотрения обращения сообщаются его автору.</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Ответ должен быть конкретным, ясным по содержанию, обоснованным и охватывать все вопросы, поставленные в обращении.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Если просьба, изложенная в обращении, не может быть разрешена положительно, то указывается, по каким причинам она не может быть удовлетворена.</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Исполнитель и лицо, подписавшее ответ, несут ответственность за полноту, содержание, ясность и </w:t>
            </w:r>
            <w:r>
              <w:rPr>
                <w:rFonts w:ascii="Times New Roman" w:hAnsi="Times New Roman"/>
                <w:sz w:val="24"/>
                <w:szCs w:val="24"/>
                <w:lang w:val="ru-RU"/>
              </w:rPr>
              <w:t>чёткость</w:t>
            </w:r>
            <w:r>
              <w:rPr>
                <w:rFonts w:ascii="Times New Roman" w:hAnsi="Times New Roman"/>
                <w:sz w:val="24"/>
                <w:szCs w:val="24"/>
              </w:rPr>
              <w:t xml:space="preserve"> изложения сути ответа, достоверность ссылки на нормативные акты.</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Вносить какие-либо изменения в содержание ответа без разрешения должностного лица, подписавшего его, запрещается.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Ответы на обращения граждан подписывает руководитель медицинской организации.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Подлинные документы (паспорта, дипломы, трудовые книжки и др.) возвращаются заявителю заказным отправлением вместе с ответом. При этом в ответе должны быть перечислены их наименования и указано общее количество листов приложения.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Исходящий регистрационный номер ответа на обращение записываться в журнал.</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Перед передачей ответов заявителям на отправку работник ответственный за работу по регистрации обращений граждан проверяет наличие подписей, виз на копиях ответов, соответствие и наличие приложений, указанных в ответе, правильность написания индекса почтового отделения, адреса, фамилии и инициалов корреспондента и исходящего номера письма.</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Оформленные надлежащим образом ответы передаются ответственному за рассылку почты, для отправки адресатам почтовым отправлением.</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Ответ на обращение, поступившее в медицинскую организацию в форме электронного документа, направляется по адресу электронной почты, указанному в обращении, или в письменной форме по почтовому адресу, указанному в обращении.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Материалы исполненного обращения с визовой копией ответа заявителю формируются в дела ответственным за делопроизводство, в соответствии с номенклатурой дел.</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Оформление дел для архивного хранения обращений граждан осуществляется в соответствии с требованиями делопроизводства.</w:t>
            </w:r>
          </w:p>
        </w:tc>
      </w:tr>
    </w:tbl>
    <w:p>
      <w:pPr>
        <w:widowControl w:val="0"/>
        <w:spacing w:after="0" w:line="240" w:lineRule="auto"/>
        <w:outlineLvl w:val="2"/>
        <w:rPr>
          <w:rFonts w:ascii="Times New Roman" w:hAnsi="Times New Roman"/>
          <w:b/>
          <w:sz w:val="24"/>
          <w:szCs w:val="24"/>
        </w:rPr>
      </w:pPr>
    </w:p>
    <w:p>
      <w:pPr>
        <w:widowControl w:val="0"/>
        <w:numPr>
          <w:ilvl w:val="0"/>
          <w:numId w:val="1"/>
        </w:numPr>
        <w:spacing w:after="0" w:line="240" w:lineRule="auto"/>
        <w:outlineLvl w:val="2"/>
        <w:rPr>
          <w:rFonts w:ascii="Times New Roman" w:hAnsi="Times New Roman"/>
          <w:b/>
          <w:sz w:val="24"/>
          <w:szCs w:val="24"/>
        </w:rPr>
      </w:pPr>
      <w:r>
        <w:rPr>
          <w:rFonts w:ascii="Times New Roman" w:hAnsi="Times New Roman"/>
          <w:b/>
          <w:sz w:val="24"/>
          <w:szCs w:val="24"/>
        </w:rPr>
        <w:t>Результаты рассмотрения обращений граждан</w:t>
      </w:r>
    </w:p>
    <w:tbl>
      <w:tblPr>
        <w:tblStyle w:val="12"/>
        <w:tblW w:w="9889" w:type="dxa"/>
        <w:tblInd w:w="0" w:type="dxa"/>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Layout w:type="fixed"/>
        <w:tblCellMar>
          <w:top w:w="0" w:type="dxa"/>
          <w:left w:w="108" w:type="dxa"/>
          <w:bottom w:w="0" w:type="dxa"/>
          <w:right w:w="108" w:type="dxa"/>
        </w:tblCellMar>
      </w:tblPr>
      <w:tblGrid>
        <w:gridCol w:w="9889"/>
      </w:tblGrid>
      <w:tr>
        <w:tblPrEx>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CellMar>
            <w:top w:w="0" w:type="dxa"/>
            <w:left w:w="108" w:type="dxa"/>
            <w:bottom w:w="0" w:type="dxa"/>
            <w:right w:w="108" w:type="dxa"/>
          </w:tblCellMar>
        </w:tblPrEx>
        <w:trPr>
          <w:trHeight w:val="963" w:hRule="atLeast"/>
        </w:trPr>
        <w:tc>
          <w:tcPr>
            <w:tcW w:w="9889" w:type="dxa"/>
            <w:noWrap w:val="0"/>
            <w:vAlign w:val="top"/>
          </w:tcPr>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Конечными результатами рассмотрения обращения являются: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ответ на все поставленные в обращении (устном, в письменной форме или в форме электронного документа) вопросы или уведомление о переадресовании обращения в соответствующую организацию или орган, в компетенцию которого входит решение поставленных в обращении вопросов;</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отказ в рассмотрении обращения (устного, в письменной форме или в форме электронного документа) с изложением причин отказа.</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w:t>
            </w:r>
          </w:p>
        </w:tc>
      </w:tr>
    </w:tbl>
    <w:p>
      <w:pPr>
        <w:widowControl w:val="0"/>
        <w:spacing w:after="0" w:line="240" w:lineRule="auto"/>
        <w:outlineLvl w:val="2"/>
        <w:rPr>
          <w:rFonts w:ascii="Times New Roman" w:hAnsi="Times New Roman"/>
          <w:b/>
          <w:sz w:val="24"/>
          <w:szCs w:val="24"/>
        </w:rPr>
      </w:pPr>
    </w:p>
    <w:p>
      <w:pPr>
        <w:widowControl w:val="0"/>
        <w:numPr>
          <w:ilvl w:val="0"/>
          <w:numId w:val="1"/>
        </w:numPr>
        <w:spacing w:after="0" w:line="240" w:lineRule="auto"/>
        <w:outlineLvl w:val="2"/>
        <w:rPr>
          <w:rFonts w:ascii="Times New Roman" w:hAnsi="Times New Roman"/>
          <w:b/>
          <w:sz w:val="24"/>
          <w:szCs w:val="24"/>
        </w:rPr>
      </w:pPr>
      <w:r>
        <w:rPr>
          <w:rFonts w:ascii="Times New Roman" w:hAnsi="Times New Roman"/>
          <w:b/>
          <w:sz w:val="24"/>
          <w:szCs w:val="24"/>
        </w:rPr>
        <w:t>Анализ обращений, поступивших в медицинскую организацию</w:t>
      </w:r>
    </w:p>
    <w:tbl>
      <w:tblPr>
        <w:tblStyle w:val="12"/>
        <w:tblW w:w="9889" w:type="dxa"/>
        <w:tblInd w:w="0" w:type="dxa"/>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Layout w:type="fixed"/>
        <w:tblCellMar>
          <w:top w:w="0" w:type="dxa"/>
          <w:left w:w="108" w:type="dxa"/>
          <w:bottom w:w="0" w:type="dxa"/>
          <w:right w:w="108" w:type="dxa"/>
        </w:tblCellMar>
      </w:tblPr>
      <w:tblGrid>
        <w:gridCol w:w="9889"/>
      </w:tblGrid>
      <w:tr>
        <w:tblPrEx>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CellMar>
            <w:top w:w="0" w:type="dxa"/>
            <w:left w:w="108" w:type="dxa"/>
            <w:bottom w:w="0" w:type="dxa"/>
            <w:right w:w="108" w:type="dxa"/>
          </w:tblCellMar>
        </w:tblPrEx>
        <w:trPr>
          <w:trHeight w:val="963" w:hRule="atLeast"/>
        </w:trPr>
        <w:tc>
          <w:tcPr>
            <w:tcW w:w="9889" w:type="dxa"/>
            <w:noWrap w:val="0"/>
            <w:vAlign w:val="top"/>
          </w:tcPr>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По результатам работы с обращениями граждан формируется отчет о работе с обращениями граждан с разбивкой на письменные и устные обращения, по видам и типам обращений.</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целях подготовки и проведения мероприятий по устранению причин, порождающих обоснованные жалобы граждан, уполномоченное должностное лицо медицинской организации осуществляют </w:t>
            </w:r>
            <w:r>
              <w:rPr>
                <w:rFonts w:ascii="Times New Roman" w:hAnsi="Times New Roman"/>
                <w:sz w:val="24"/>
                <w:szCs w:val="24"/>
                <w:lang w:val="ru-RU"/>
              </w:rPr>
              <w:t>учёт</w:t>
            </w:r>
            <w:r>
              <w:rPr>
                <w:rFonts w:ascii="Times New Roman" w:hAnsi="Times New Roman"/>
                <w:sz w:val="24"/>
                <w:szCs w:val="24"/>
              </w:rPr>
              <w:t xml:space="preserve"> и анализ обращений граждан, поступивших в медицинскую организацию.</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Руководитель медицинской организации обеспечивает </w:t>
            </w:r>
            <w:r>
              <w:rPr>
                <w:rFonts w:ascii="Times New Roman" w:hAnsi="Times New Roman"/>
                <w:sz w:val="24"/>
                <w:szCs w:val="24"/>
                <w:lang w:val="ru-RU"/>
              </w:rPr>
              <w:t>учёт</w:t>
            </w:r>
            <w:r>
              <w:rPr>
                <w:rFonts w:ascii="Times New Roman" w:hAnsi="Times New Roman"/>
                <w:sz w:val="24"/>
                <w:szCs w:val="24"/>
              </w:rPr>
              <w:t xml:space="preserve"> и анализ вопросов по курируемым направлениям, содержащихся в обращениях граждан, в том числе анализ следующих данных:</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количество и характер рассмотренных обращений граждан;</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количество и характер решений, принятых по обращениям граждан в пределах их полномочий;</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количество и характер судебных споров с гражданами, а также сведения о принятых по ним судебных решениях.</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Организуют </w:t>
            </w:r>
            <w:r>
              <w:rPr>
                <w:rFonts w:ascii="Times New Roman" w:hAnsi="Times New Roman"/>
                <w:sz w:val="24"/>
                <w:szCs w:val="24"/>
                <w:lang w:val="ru-RU"/>
              </w:rPr>
              <w:t>учёт</w:t>
            </w:r>
            <w:r>
              <w:rPr>
                <w:rFonts w:ascii="Times New Roman" w:hAnsi="Times New Roman"/>
                <w:sz w:val="24"/>
                <w:szCs w:val="24"/>
              </w:rPr>
              <w:t xml:space="preserve"> и анализ вопросов и подготавливают предложения, направленные на устранение недостатков.</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Работник ответственный за работу с обращениями граждан обобщает результаты анализа обращений граждан по итогам года и подготавливает статистический отчет. </w:t>
            </w:r>
          </w:p>
        </w:tc>
      </w:tr>
    </w:tbl>
    <w:p>
      <w:pPr>
        <w:widowControl w:val="0"/>
        <w:spacing w:after="0" w:line="240" w:lineRule="auto"/>
        <w:outlineLvl w:val="2"/>
        <w:rPr>
          <w:rFonts w:ascii="Times New Roman" w:hAnsi="Times New Roman"/>
          <w:b/>
          <w:sz w:val="24"/>
          <w:szCs w:val="24"/>
        </w:rPr>
      </w:pPr>
    </w:p>
    <w:p>
      <w:pPr>
        <w:widowControl w:val="0"/>
        <w:numPr>
          <w:ilvl w:val="0"/>
          <w:numId w:val="1"/>
        </w:numPr>
        <w:spacing w:after="0" w:line="240" w:lineRule="auto"/>
        <w:outlineLvl w:val="2"/>
        <w:rPr>
          <w:rFonts w:ascii="Times New Roman" w:hAnsi="Times New Roman"/>
          <w:b/>
          <w:sz w:val="24"/>
          <w:szCs w:val="24"/>
        </w:rPr>
      </w:pPr>
      <w:r>
        <w:rPr>
          <w:rFonts w:ascii="Times New Roman" w:hAnsi="Times New Roman"/>
          <w:b/>
          <w:sz w:val="24"/>
          <w:szCs w:val="24"/>
        </w:rPr>
        <w:t>Организация контроля за исполнением Порядка</w:t>
      </w:r>
    </w:p>
    <w:tbl>
      <w:tblPr>
        <w:tblStyle w:val="12"/>
        <w:tblW w:w="9889" w:type="dxa"/>
        <w:tblInd w:w="0" w:type="dxa"/>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Layout w:type="fixed"/>
        <w:tblCellMar>
          <w:top w:w="0" w:type="dxa"/>
          <w:left w:w="108" w:type="dxa"/>
          <w:bottom w:w="0" w:type="dxa"/>
          <w:right w:w="108" w:type="dxa"/>
        </w:tblCellMar>
      </w:tblPr>
      <w:tblGrid>
        <w:gridCol w:w="9889"/>
      </w:tblGrid>
      <w:tr>
        <w:tblPrEx>
          <w:tblBorders>
            <w:top w:val="single" w:color="C0C0C0" w:sz="4" w:space="0"/>
            <w:left w:val="single" w:color="C0C0C0" w:sz="4" w:space="0"/>
            <w:bottom w:val="single" w:color="C0C0C0" w:sz="4" w:space="0"/>
            <w:right w:val="single" w:color="C0C0C0" w:sz="4" w:space="0"/>
            <w:insideH w:val="none" w:color="000000" w:sz="0" w:space="0"/>
            <w:insideV w:val="none" w:color="000000" w:sz="0" w:space="0"/>
          </w:tblBorders>
          <w:tblCellMar>
            <w:top w:w="0" w:type="dxa"/>
            <w:left w:w="108" w:type="dxa"/>
            <w:bottom w:w="0" w:type="dxa"/>
            <w:right w:w="108" w:type="dxa"/>
          </w:tblCellMar>
        </w:tblPrEx>
        <w:trPr>
          <w:trHeight w:val="963" w:hRule="atLeast"/>
        </w:trPr>
        <w:tc>
          <w:tcPr>
            <w:tcW w:w="9854" w:type="dxa"/>
            <w:noWrap w:val="0"/>
            <w:vAlign w:val="top"/>
          </w:tcPr>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Контроль за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Контроль за исполнением обращений граждан включает:</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постановку поручений по исполнению обращений на контроль;</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сбор и обработку информации о ходе рассмотрения обращений;</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подготовку оперативных запросов исполнителям о ходе и состоянии исполнения поручений по обращениям;</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подготовку и обобщение данных о содержании и сроках исполнения поручений по обращениям граждан;</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снятие обращений с контроля.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Контроль за своевременным и полным рассмотрением обращений граждан осуществляется руководителем медицинской организации по направлениям.</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Лицо ответственное за регистрацию обращений граждан, осуществляет особый контроль за исполнением обращений, поступивших в медицинскую организацию из органов управления здравоохранением, иных органов власти с контролем исполнения, а также осуществляет выборочный контроль исполнения любых обращений, поступивших на рассмотрение в медицинскую организацию в соответствии с поручением руководителя медицинской организации.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Датой снятия с контроля является дата отправления окончательного ответа заявителю и в контролирующий орган.</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Обращения, на которые даются промежуточные ответы, с контроля не снимаются.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Лицо ответственное за регистрацию обращений граждан, оперативно представляет информацию об обращениях, срок рассмотрения которых истек либо истекает в ближайшие семь дней, руководителю медицинской организации.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Личная ответственность за исполнение обращений в установленные законодательством Российской Федерации сроки возлагается на руководителя медицинской организации. Основанием для проведения внутренней проверки (служебного расследования) по вопросам работы с обращениями граждан являются: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истечение срока исполнения обращения;</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поступление в медицинскую организацию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нарушении законодательства о рассмотрении обращений граждан.</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Нарушения установленного Порядка рассмотрения обращений, неправомерный отказ в их приеме,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предоставление недостоверной информации, разглашение сведений о частной жизни гражданина влекут в отношении виновных должностных лиц медицинской организации ответственность в соответствии с законодательством Российской Федерации.</w:t>
            </w:r>
          </w:p>
          <w:p>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Граждане, их объединения и организации, обратившиеся в установленном законодательством порядке в медицинскую организацию, имеют право на любые предусмотренные действующим законодательством формы контроля за деятельностью медицинской организации по работе с обращениями граждан.</w:t>
            </w:r>
          </w:p>
        </w:tc>
      </w:tr>
    </w:tbl>
    <w:p/>
    <w:sectPr>
      <w:pgSz w:w="11906" w:h="16838"/>
      <w:pgMar w:top="568" w:right="850" w:bottom="709"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3"/>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05E38"/>
    <w:rsid w:val="14347A1E"/>
    <w:rsid w:val="34470155"/>
    <w:rsid w:val="47F46D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link w:val="220"/>
    <w:qFormat/>
    <w:uiPriority w:val="0"/>
    <w:pPr>
      <w:spacing w:after="160" w:line="259" w:lineRule="auto"/>
    </w:pPr>
    <w:rPr>
      <w:rFonts w:hint="default" w:ascii="Calibri" w:hAnsi="Calibri" w:eastAsia="Calibri" w:cs="Times New Roman"/>
      <w:sz w:val="22"/>
      <w:szCs w:val="22"/>
      <w:lang w:val="ru-RU" w:eastAsia="en-US" w:bidi="ar-SA"/>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unhideWhenUsed/>
    <w:uiPriority w:val="99"/>
    <w:rPr>
      <w:vertAlign w:val="superscript"/>
    </w:rPr>
  </w:style>
  <w:style w:type="character" w:styleId="14">
    <w:name w:val="endnote reference"/>
    <w:semiHidden/>
    <w:unhideWhenUsed/>
    <w:uiPriority w:val="99"/>
    <w:rPr>
      <w:vertAlign w:val="superscript"/>
    </w:rPr>
  </w:style>
  <w:style w:type="character" w:styleId="15">
    <w:name w:val="Hyperlink"/>
    <w:unhideWhenUsed/>
    <w:uiPriority w:val="99"/>
    <w:rPr>
      <w:color w:val="0000FF" w:themeColor="hyperlink"/>
      <w:u w:val="single"/>
      <w14:textFill>
        <w14:solidFill>
          <w14:schemeClr w14:val="hlink"/>
        </w14:solidFill>
      </w14:textFill>
    </w:rPr>
  </w:style>
  <w:style w:type="paragraph" w:styleId="16">
    <w:name w:val="endnote text"/>
    <w:basedOn w:val="1"/>
    <w:link w:val="180"/>
    <w:semiHidden/>
    <w:unhideWhenUsed/>
    <w:uiPriority w:val="99"/>
    <w:pPr>
      <w:spacing w:after="0" w:line="240" w:lineRule="auto"/>
    </w:pPr>
    <w:rPr>
      <w:sz w:val="20"/>
    </w:rPr>
  </w:style>
  <w:style w:type="paragraph" w:styleId="17">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8">
    <w:name w:val="footnote text"/>
    <w:basedOn w:val="1"/>
    <w:link w:val="179"/>
    <w:semiHidden/>
    <w:unhideWhenUsed/>
    <w:qFormat/>
    <w:uiPriority w:val="99"/>
    <w:pPr>
      <w:spacing w:after="40" w:line="240" w:lineRule="auto"/>
    </w:pPr>
    <w:rPr>
      <w:sz w:val="18"/>
    </w:rPr>
  </w:style>
  <w:style w:type="paragraph" w:styleId="19">
    <w:name w:val="toc 8"/>
    <w:basedOn w:val="1"/>
    <w:next w:val="1"/>
    <w:unhideWhenUsed/>
    <w:qFormat/>
    <w:uiPriority w:val="39"/>
    <w:pPr>
      <w:spacing w:after="57"/>
      <w:ind w:left="1984" w:right="0" w:firstLine="0"/>
    </w:pPr>
  </w:style>
  <w:style w:type="paragraph" w:styleId="20">
    <w:name w:val="header"/>
    <w:basedOn w:val="1"/>
    <w:link w:val="51"/>
    <w:unhideWhenUsed/>
    <w:qFormat/>
    <w:uiPriority w:val="99"/>
    <w:pPr>
      <w:tabs>
        <w:tab w:val="center" w:pos="7143"/>
        <w:tab w:val="right" w:pos="14287"/>
      </w:tabs>
      <w:spacing w:after="0" w:line="240" w:lineRule="auto"/>
    </w:pPr>
  </w:style>
  <w:style w:type="paragraph" w:styleId="21">
    <w:name w:val="toc 9"/>
    <w:basedOn w:val="1"/>
    <w:next w:val="1"/>
    <w:unhideWhenUsed/>
    <w:uiPriority w:val="39"/>
    <w:pPr>
      <w:spacing w:after="57"/>
      <w:ind w:left="2268" w:right="0" w:firstLine="0"/>
    </w:pPr>
  </w:style>
  <w:style w:type="paragraph" w:styleId="22">
    <w:name w:val="toc 7"/>
    <w:basedOn w:val="1"/>
    <w:next w:val="1"/>
    <w:unhideWhenUsed/>
    <w:uiPriority w:val="39"/>
    <w:pPr>
      <w:spacing w:after="57"/>
      <w:ind w:left="1701" w:right="0" w:firstLine="0"/>
    </w:pPr>
  </w:style>
  <w:style w:type="paragraph" w:styleId="23">
    <w:name w:val="toc 1"/>
    <w:basedOn w:val="1"/>
    <w:next w:val="1"/>
    <w:unhideWhenUsed/>
    <w:uiPriority w:val="39"/>
    <w:pPr>
      <w:spacing w:after="57"/>
      <w:ind w:left="0" w:right="0" w:firstLine="0"/>
    </w:p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3"/>
    <w:basedOn w:val="1"/>
    <w:next w:val="1"/>
    <w:unhideWhenUsed/>
    <w:qFormat/>
    <w:uiPriority w:val="39"/>
    <w:pPr>
      <w:spacing w:after="57"/>
      <w:ind w:left="567" w:right="0" w:firstLine="0"/>
    </w:pPr>
  </w:style>
  <w:style w:type="paragraph" w:styleId="27">
    <w:name w:val="toc 2"/>
    <w:basedOn w:val="1"/>
    <w:next w:val="1"/>
    <w:unhideWhenUsed/>
    <w:qFormat/>
    <w:uiPriority w:val="39"/>
    <w:pPr>
      <w:spacing w:after="57"/>
      <w:ind w:left="283" w:right="0" w:firstLine="0"/>
    </w:pPr>
  </w:style>
  <w:style w:type="paragraph" w:styleId="28">
    <w:name w:val="toc 4"/>
    <w:basedOn w:val="1"/>
    <w:next w:val="1"/>
    <w:unhideWhenUsed/>
    <w:qFormat/>
    <w:uiPriority w:val="39"/>
    <w:pPr>
      <w:spacing w:after="57"/>
      <w:ind w:left="850" w:right="0" w:firstLine="0"/>
    </w:pPr>
  </w:style>
  <w:style w:type="paragraph" w:styleId="29">
    <w:name w:val="toc 5"/>
    <w:basedOn w:val="1"/>
    <w:next w:val="1"/>
    <w:unhideWhenUsed/>
    <w:qFormat/>
    <w:uiPriority w:val="39"/>
    <w:pPr>
      <w:spacing w:after="57"/>
      <w:ind w:left="1134" w:right="0" w:firstLine="0"/>
    </w:pPr>
  </w:style>
  <w:style w:type="paragraph" w:styleId="30">
    <w:name w:val="Title"/>
    <w:basedOn w:val="1"/>
    <w:next w:val="1"/>
    <w:link w:val="45"/>
    <w:qFormat/>
    <w:uiPriority w:val="10"/>
    <w:pPr>
      <w:spacing w:before="300" w:after="200"/>
      <w:contextualSpacing/>
    </w:pPr>
    <w:rPr>
      <w:sz w:val="48"/>
      <w:szCs w:val="48"/>
    </w:rPr>
  </w:style>
  <w:style w:type="paragraph" w:styleId="31">
    <w:name w:val="footer"/>
    <w:basedOn w:val="1"/>
    <w:link w:val="53"/>
    <w:unhideWhenUsed/>
    <w:qFormat/>
    <w:uiPriority w:val="99"/>
    <w:pPr>
      <w:tabs>
        <w:tab w:val="center" w:pos="7143"/>
        <w:tab w:val="right" w:pos="14287"/>
      </w:tabs>
      <w:spacing w:after="0" w:line="240" w:lineRule="auto"/>
    </w:pPr>
  </w:style>
  <w:style w:type="paragraph" w:styleId="32">
    <w:name w:val="Subtitle"/>
    <w:basedOn w:val="1"/>
    <w:next w:val="1"/>
    <w:link w:val="46"/>
    <w:qFormat/>
    <w:uiPriority w:val="11"/>
    <w:pPr>
      <w:spacing w:before="200" w:after="200"/>
    </w:pPr>
    <w:rPr>
      <w:sz w:val="24"/>
      <w:szCs w:val="24"/>
    </w:rPr>
  </w:style>
  <w:style w:type="table" w:styleId="33">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4">
    <w:name w:val="Heading 1 Char"/>
    <w:link w:val="2"/>
    <w:qFormat/>
    <w:uiPriority w:val="9"/>
    <w:rPr>
      <w:rFonts w:ascii="Arial" w:hAnsi="Arial" w:eastAsia="Arial" w:cs="Arial"/>
      <w:sz w:val="40"/>
      <w:szCs w:val="40"/>
    </w:rPr>
  </w:style>
  <w:style w:type="character" w:customStyle="1" w:styleId="35">
    <w:name w:val="Heading 2 Char"/>
    <w:link w:val="3"/>
    <w:qFormat/>
    <w:uiPriority w:val="9"/>
    <w:rPr>
      <w:rFonts w:ascii="Arial" w:hAnsi="Arial" w:eastAsia="Arial" w:cs="Arial"/>
      <w:sz w:val="34"/>
    </w:rPr>
  </w:style>
  <w:style w:type="character" w:customStyle="1" w:styleId="36">
    <w:name w:val="Heading 3 Char"/>
    <w:link w:val="4"/>
    <w:qFormat/>
    <w:uiPriority w:val="9"/>
    <w:rPr>
      <w:rFonts w:ascii="Arial" w:hAnsi="Arial" w:eastAsia="Arial" w:cs="Arial"/>
      <w:sz w:val="30"/>
      <w:szCs w:val="30"/>
    </w:rPr>
  </w:style>
  <w:style w:type="character" w:customStyle="1" w:styleId="37">
    <w:name w:val="Heading 4 Char"/>
    <w:link w:val="5"/>
    <w:qFormat/>
    <w:uiPriority w:val="9"/>
    <w:rPr>
      <w:rFonts w:ascii="Arial" w:hAnsi="Arial" w:eastAsia="Arial" w:cs="Arial"/>
      <w:b/>
      <w:bCs/>
      <w:sz w:val="26"/>
      <w:szCs w:val="26"/>
    </w:rPr>
  </w:style>
  <w:style w:type="character" w:customStyle="1" w:styleId="38">
    <w:name w:val="Heading 5 Char"/>
    <w:link w:val="6"/>
    <w:qFormat/>
    <w:uiPriority w:val="9"/>
    <w:rPr>
      <w:rFonts w:ascii="Arial" w:hAnsi="Arial" w:eastAsia="Arial" w:cs="Arial"/>
      <w:b/>
      <w:bCs/>
      <w:sz w:val="24"/>
      <w:szCs w:val="24"/>
    </w:rPr>
  </w:style>
  <w:style w:type="character" w:customStyle="1" w:styleId="39">
    <w:name w:val="Heading 6 Char"/>
    <w:link w:val="7"/>
    <w:qFormat/>
    <w:uiPriority w:val="9"/>
    <w:rPr>
      <w:rFonts w:ascii="Arial" w:hAnsi="Arial" w:eastAsia="Arial" w:cs="Arial"/>
      <w:b/>
      <w:bCs/>
      <w:sz w:val="22"/>
      <w:szCs w:val="22"/>
    </w:rPr>
  </w:style>
  <w:style w:type="character" w:customStyle="1" w:styleId="40">
    <w:name w:val="Heading 7 Char"/>
    <w:link w:val="8"/>
    <w:qFormat/>
    <w:uiPriority w:val="9"/>
    <w:rPr>
      <w:rFonts w:ascii="Arial" w:hAnsi="Arial" w:eastAsia="Arial" w:cs="Arial"/>
      <w:b/>
      <w:bCs/>
      <w:i/>
      <w:iCs/>
      <w:sz w:val="22"/>
      <w:szCs w:val="22"/>
    </w:rPr>
  </w:style>
  <w:style w:type="character" w:customStyle="1" w:styleId="41">
    <w:name w:val="Heading 8 Char"/>
    <w:link w:val="9"/>
    <w:qFormat/>
    <w:uiPriority w:val="9"/>
    <w:rPr>
      <w:rFonts w:ascii="Arial" w:hAnsi="Arial" w:eastAsia="Arial" w:cs="Arial"/>
      <w:i/>
      <w:iCs/>
      <w:sz w:val="22"/>
      <w:szCs w:val="22"/>
    </w:rPr>
  </w:style>
  <w:style w:type="character" w:customStyle="1" w:styleId="42">
    <w:name w:val="Heading 9 Char"/>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Calibri" w:hAnsi="Calibri" w:eastAsia="Calibri" w:cs="Times New Roman"/>
      <w:lang w:val="ru-RU" w:eastAsia="zh-CN" w:bidi="ar-SA"/>
    </w:rPr>
  </w:style>
  <w:style w:type="character" w:customStyle="1" w:styleId="45">
    <w:name w:val="Title Char"/>
    <w:link w:val="30"/>
    <w:uiPriority w:val="10"/>
    <w:rPr>
      <w:sz w:val="48"/>
      <w:szCs w:val="48"/>
    </w:rPr>
  </w:style>
  <w:style w:type="character" w:customStyle="1" w:styleId="46">
    <w:name w:val="Subtitle Char"/>
    <w:link w:val="32"/>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20"/>
    <w:uiPriority w:val="99"/>
  </w:style>
  <w:style w:type="character" w:customStyle="1" w:styleId="52">
    <w:name w:val="Footer Char"/>
    <w:link w:val="31"/>
    <w:uiPriority w:val="99"/>
  </w:style>
  <w:style w:type="character" w:customStyle="1" w:styleId="53">
    <w:name w:val="Caption Char"/>
    <w:link w:val="31"/>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09">
    <w:name w:val="List Table 1 Ligh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Lined - Accen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Footnote Text Char"/>
    <w:link w:val="18"/>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Calibri" w:hAnsi="Calibri" w:eastAsia="Calibri" w:cs="Times New Roman"/>
      <w:lang w:val="ru-RU" w:eastAsia="zh-CN" w:bidi="ar-SA"/>
    </w:rPr>
  </w:style>
  <w:style w:type="paragraph" w:customStyle="1" w:styleId="182">
    <w:name w:val="Заголовок 11"/>
    <w:basedOn w:val="1"/>
    <w:link w:val="187"/>
    <w:uiPriority w:val="0"/>
    <w:pPr>
      <w:spacing w:before="100" w:beforeAutospacing="1" w:after="100" w:afterAutospacing="1" w:line="240" w:lineRule="auto"/>
      <w:outlineLvl w:val="0"/>
    </w:pPr>
    <w:rPr>
      <w:rFonts w:ascii="Times New Roman" w:hAnsi="Times New Roman" w:eastAsia="Times New Roman"/>
      <w:b/>
      <w:bCs/>
      <w:sz w:val="48"/>
      <w:szCs w:val="48"/>
      <w:lang w:val="en-US" w:eastAsia="ru-RU"/>
    </w:rPr>
  </w:style>
  <w:style w:type="paragraph" w:customStyle="1" w:styleId="183">
    <w:name w:val="Заголовок 21"/>
    <w:basedOn w:val="1"/>
    <w:next w:val="1"/>
    <w:link w:val="203"/>
    <w:uiPriority w:val="0"/>
    <w:pPr>
      <w:keepNext/>
      <w:spacing w:before="240" w:after="60"/>
      <w:outlineLvl w:val="1"/>
    </w:pPr>
    <w:rPr>
      <w:rFonts w:ascii="Cambria" w:hAnsi="Cambria" w:eastAsia="Times New Roman"/>
      <w:b/>
      <w:bCs/>
      <w:i/>
      <w:iCs/>
      <w:sz w:val="28"/>
      <w:szCs w:val="28"/>
      <w:lang w:val="en-US"/>
    </w:rPr>
  </w:style>
  <w:style w:type="paragraph" w:customStyle="1" w:styleId="184">
    <w:name w:val="Заголовок 31"/>
    <w:basedOn w:val="1"/>
    <w:next w:val="1"/>
    <w:link w:val="189"/>
    <w:semiHidden/>
    <w:uiPriority w:val="0"/>
    <w:pPr>
      <w:keepNext/>
      <w:keepLines/>
      <w:spacing w:before="40" w:after="0"/>
      <w:outlineLvl w:val="2"/>
    </w:pPr>
    <w:rPr>
      <w:rFonts w:ascii="Calibri Light" w:hAnsi="Calibri Light" w:eastAsia="Times New Roman"/>
      <w:color w:val="1F4D78"/>
      <w:sz w:val="24"/>
      <w:szCs w:val="24"/>
      <w:lang w:val="en-US" w:eastAsia="en-US"/>
    </w:rPr>
  </w:style>
  <w:style w:type="character" w:customStyle="1" w:styleId="185">
    <w:name w:val="Основной шрифт абзаца1"/>
    <w:link w:val="1"/>
    <w:uiPriority w:val="0"/>
  </w:style>
  <w:style w:type="table" w:customStyle="1" w:styleId="186">
    <w:name w:val="Обычная таблица1"/>
    <w:semiHidden/>
    <w:uiPriority w:val="0"/>
  </w:style>
  <w:style w:type="character" w:customStyle="1" w:styleId="187">
    <w:name w:val="Заголовок 1 Знак"/>
    <w:link w:val="182"/>
    <w:uiPriority w:val="0"/>
    <w:rPr>
      <w:rFonts w:ascii="Times New Roman" w:hAnsi="Times New Roman" w:eastAsia="Times New Roman"/>
      <w:b/>
      <w:bCs/>
      <w:sz w:val="48"/>
      <w:szCs w:val="48"/>
      <w:lang w:eastAsia="ru-RU"/>
    </w:rPr>
  </w:style>
  <w:style w:type="paragraph" w:customStyle="1" w:styleId="188">
    <w:name w:val="Обычный (веб)1"/>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89">
    <w:name w:val="Заголовок 3 Знак"/>
    <w:link w:val="184"/>
    <w:semiHidden/>
    <w:uiPriority w:val="0"/>
    <w:rPr>
      <w:rFonts w:ascii="Calibri Light" w:hAnsi="Calibri Light" w:eastAsia="Times New Roman"/>
      <w:color w:val="1F4D78"/>
      <w:sz w:val="24"/>
      <w:szCs w:val="24"/>
    </w:rPr>
  </w:style>
  <w:style w:type="character" w:customStyle="1" w:styleId="190">
    <w:name w:val="apple-converted-space"/>
    <w:basedOn w:val="185"/>
    <w:link w:val="1"/>
    <w:uiPriority w:val="0"/>
  </w:style>
  <w:style w:type="character" w:customStyle="1" w:styleId="191">
    <w:name w:val="Гиперссылка1"/>
    <w:link w:val="1"/>
    <w:uiPriority w:val="0"/>
    <w:rPr>
      <w:color w:val="0000FF"/>
      <w:u w:val="single"/>
    </w:rPr>
  </w:style>
  <w:style w:type="character" w:customStyle="1" w:styleId="192">
    <w:name w:val="Номер страницы1"/>
    <w:basedOn w:val="185"/>
    <w:link w:val="1"/>
    <w:uiPriority w:val="0"/>
  </w:style>
  <w:style w:type="paragraph" w:customStyle="1" w:styleId="193">
    <w:name w:val="Основной текст с отступом 21"/>
    <w:basedOn w:val="1"/>
    <w:link w:val="194"/>
    <w:uiPriority w:val="0"/>
    <w:pPr>
      <w:spacing w:after="0" w:line="240" w:lineRule="auto"/>
      <w:ind w:firstLine="540"/>
      <w:jc w:val="both"/>
    </w:pPr>
    <w:rPr>
      <w:rFonts w:ascii="Arial" w:hAnsi="Arial" w:eastAsia="Times New Roman"/>
      <w:sz w:val="24"/>
      <w:szCs w:val="24"/>
      <w:lang w:val="en-US" w:eastAsia="ru-RU"/>
    </w:rPr>
  </w:style>
  <w:style w:type="character" w:customStyle="1" w:styleId="194">
    <w:name w:val="Основной текст с отступом 2 Знак"/>
    <w:link w:val="193"/>
    <w:uiPriority w:val="0"/>
    <w:rPr>
      <w:rFonts w:ascii="Arial" w:hAnsi="Arial" w:eastAsia="Times New Roman"/>
      <w:sz w:val="24"/>
      <w:szCs w:val="24"/>
      <w:lang w:eastAsia="ru-RU"/>
    </w:rPr>
  </w:style>
  <w:style w:type="paragraph" w:customStyle="1" w:styleId="195">
    <w:name w:val="Стандартный HTML1"/>
    <w:basedOn w:val="1"/>
    <w:link w:val="196"/>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olor w:val="333333"/>
      <w:sz w:val="20"/>
      <w:szCs w:val="20"/>
      <w:lang w:val="en-US" w:eastAsia="ar-SA"/>
    </w:rPr>
  </w:style>
  <w:style w:type="character" w:customStyle="1" w:styleId="196">
    <w:name w:val="Стандартный HTML Знак"/>
    <w:link w:val="195"/>
    <w:uiPriority w:val="0"/>
    <w:rPr>
      <w:rFonts w:ascii="Courier New" w:hAnsi="Courier New" w:eastAsia="Times New Roman"/>
      <w:color w:val="333333"/>
      <w:sz w:val="20"/>
      <w:szCs w:val="20"/>
      <w:lang w:val="en-US" w:eastAsia="ar-SA"/>
    </w:rPr>
  </w:style>
  <w:style w:type="paragraph" w:customStyle="1" w:styleId="197">
    <w:name w:val="ConsPlusNormal"/>
    <w:uiPriority w:val="0"/>
    <w:rPr>
      <w:rFonts w:hint="default" w:ascii="Times New Roman" w:hAnsi="Times New Roman" w:eastAsia="Times New Roman" w:cs="Times New Roman"/>
      <w:sz w:val="28"/>
      <w:szCs w:val="28"/>
      <w:lang w:val="ru-RU" w:eastAsia="ru-RU" w:bidi="ar-SA"/>
    </w:rPr>
  </w:style>
  <w:style w:type="paragraph" w:customStyle="1" w:styleId="198">
    <w:name w:val="ConsPlusNonformat"/>
    <w:uiPriority w:val="0"/>
    <w:pPr>
      <w:widowControl w:val="0"/>
    </w:pPr>
    <w:rPr>
      <w:rFonts w:hint="default" w:ascii="Courier New" w:hAnsi="Courier New" w:eastAsia="Times New Roman" w:cs="Times New Roman"/>
      <w:lang w:val="ru-RU" w:eastAsia="ru-RU" w:bidi="ar-SA"/>
    </w:rPr>
  </w:style>
  <w:style w:type="paragraph" w:customStyle="1" w:styleId="199">
    <w:name w:val="Абзац списка"/>
    <w:basedOn w:val="1"/>
    <w:uiPriority w:val="0"/>
    <w:pPr>
      <w:widowControl w:val="0"/>
      <w:spacing w:after="0" w:line="240" w:lineRule="auto"/>
      <w:ind w:left="720" w:firstLine="720"/>
      <w:contextualSpacing/>
      <w:jc w:val="both"/>
    </w:pPr>
    <w:rPr>
      <w:rFonts w:ascii="Arial" w:hAnsi="Arial" w:eastAsia="Times New Roman"/>
      <w:sz w:val="24"/>
      <w:szCs w:val="24"/>
      <w:lang w:eastAsia="ru-RU"/>
    </w:rPr>
  </w:style>
  <w:style w:type="paragraph" w:customStyle="1" w:styleId="200">
    <w:name w:val="ConsPlusTitle"/>
    <w:uiPriority w:val="0"/>
    <w:pPr>
      <w:widowControl w:val="0"/>
    </w:pPr>
    <w:rPr>
      <w:rFonts w:hint="default" w:ascii="Arial" w:hAnsi="Arial" w:eastAsia="Times New Roman" w:cs="Times New Roman"/>
      <w:b/>
      <w:bCs/>
      <w:sz w:val="16"/>
      <w:szCs w:val="16"/>
      <w:lang w:val="ru-RU" w:eastAsia="ru-RU" w:bidi="ar-SA"/>
    </w:rPr>
  </w:style>
  <w:style w:type="character" w:customStyle="1" w:styleId="201">
    <w:name w:val="Основной текст1"/>
    <w:link w:val="1"/>
    <w:uiPriority w:val="0"/>
    <w:rPr>
      <w:color w:val="000000"/>
      <w:spacing w:val="0"/>
      <w:position w:val="0"/>
      <w:sz w:val="27"/>
      <w:szCs w:val="27"/>
      <w:lang w:val="ru-RU" w:bidi="ar-SA"/>
    </w:rPr>
  </w:style>
  <w:style w:type="character" w:customStyle="1" w:styleId="202">
    <w:name w:val="Основной текст2"/>
    <w:link w:val="1"/>
    <w:uiPriority w:val="0"/>
    <w:rPr>
      <w:color w:val="000000"/>
      <w:spacing w:val="0"/>
      <w:position w:val="0"/>
      <w:sz w:val="27"/>
      <w:szCs w:val="27"/>
      <w:u w:val="single"/>
      <w:lang w:val="ru-RU" w:bidi="ar-SA"/>
    </w:rPr>
  </w:style>
  <w:style w:type="character" w:customStyle="1" w:styleId="203">
    <w:name w:val="Заголовок 2 Знак"/>
    <w:link w:val="183"/>
    <w:uiPriority w:val="0"/>
    <w:rPr>
      <w:rFonts w:ascii="Cambria" w:hAnsi="Cambria" w:eastAsia="Times New Roman"/>
      <w:b/>
      <w:bCs/>
      <w:i/>
      <w:iCs/>
      <w:sz w:val="28"/>
      <w:szCs w:val="28"/>
      <w:lang w:eastAsia="en-US"/>
    </w:rPr>
  </w:style>
  <w:style w:type="character" w:customStyle="1" w:styleId="204">
    <w:name w:val="blk"/>
    <w:basedOn w:val="185"/>
    <w:link w:val="1"/>
    <w:uiPriority w:val="0"/>
  </w:style>
  <w:style w:type="paragraph" w:customStyle="1" w:styleId="205">
    <w:name w:val="Текст выноски1"/>
    <w:basedOn w:val="1"/>
    <w:link w:val="206"/>
    <w:semiHidden/>
    <w:uiPriority w:val="0"/>
    <w:pPr>
      <w:spacing w:after="0" w:line="240" w:lineRule="auto"/>
    </w:pPr>
    <w:rPr>
      <w:rFonts w:ascii="Segoe UI" w:hAnsi="Segoe UI"/>
      <w:sz w:val="18"/>
      <w:szCs w:val="18"/>
      <w:lang w:val="en-US"/>
    </w:rPr>
  </w:style>
  <w:style w:type="character" w:customStyle="1" w:styleId="206">
    <w:name w:val="Текст выноски Знак"/>
    <w:link w:val="205"/>
    <w:semiHidden/>
    <w:uiPriority w:val="0"/>
    <w:rPr>
      <w:rFonts w:ascii="Segoe UI" w:hAnsi="Segoe UI"/>
      <w:sz w:val="18"/>
      <w:szCs w:val="18"/>
      <w:lang w:eastAsia="en-US"/>
    </w:rPr>
  </w:style>
  <w:style w:type="paragraph" w:customStyle="1" w:styleId="207">
    <w:name w:val="s_1"/>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208">
    <w:name w:val="headertext"/>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209">
    <w:name w:val="s_3"/>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210">
    <w:name w:val="s_10"/>
    <w:basedOn w:val="185"/>
    <w:link w:val="1"/>
    <w:uiPriority w:val="0"/>
  </w:style>
  <w:style w:type="character" w:customStyle="1" w:styleId="211">
    <w:name w:val="Основной текст + 11;5 pt;Интервал 0 pt"/>
    <w:link w:val="1"/>
    <w:uiPriority w:val="0"/>
    <w:rPr>
      <w:rFonts w:ascii="Times New Roman" w:hAnsi="Times New Roman" w:eastAsia="Times New Roman"/>
      <w:b/>
      <w:bCs/>
      <w:color w:val="000000"/>
      <w:spacing w:val="0"/>
      <w:position w:val="0"/>
      <w:sz w:val="23"/>
      <w:szCs w:val="23"/>
      <w:u w:val="none"/>
      <w:lang w:val="ru-RU" w:eastAsia="ru-RU" w:bidi="ru-RU"/>
    </w:rPr>
  </w:style>
  <w:style w:type="character" w:customStyle="1" w:styleId="212">
    <w:name w:val="Основной текст + 11 pt;Не полужирный;Интервал 0 pt"/>
    <w:link w:val="1"/>
    <w:uiPriority w:val="0"/>
    <w:rPr>
      <w:rFonts w:ascii="Times New Roman" w:hAnsi="Times New Roman" w:eastAsia="Times New Roman"/>
      <w:b/>
      <w:bCs/>
      <w:color w:val="000000"/>
      <w:spacing w:val="0"/>
      <w:position w:val="0"/>
      <w:sz w:val="22"/>
      <w:szCs w:val="22"/>
      <w:u w:val="none"/>
      <w:lang w:val="ru-RU" w:eastAsia="ru-RU" w:bidi="ru-RU"/>
    </w:rPr>
  </w:style>
  <w:style w:type="paragraph" w:customStyle="1" w:styleId="213">
    <w:name w:val="Без интервала"/>
    <w:uiPriority w:val="0"/>
    <w:rPr>
      <w:rFonts w:hint="default" w:ascii="Calibri" w:hAnsi="Calibri" w:eastAsia="Calibri" w:cs="Times New Roman"/>
      <w:sz w:val="22"/>
      <w:szCs w:val="22"/>
      <w:lang w:val="ru-RU" w:eastAsia="en-US" w:bidi="ar-SA"/>
    </w:rPr>
  </w:style>
  <w:style w:type="character" w:customStyle="1" w:styleId="214">
    <w:name w:val="Основной текст + 11;5 pt;Не полужирный;Курсив;Интервал 0 pt"/>
    <w:link w:val="1"/>
    <w:uiPriority w:val="0"/>
    <w:rPr>
      <w:rFonts w:ascii="Times New Roman" w:hAnsi="Times New Roman" w:eastAsia="Times New Roman"/>
      <w:b/>
      <w:bCs/>
      <w:i/>
      <w:iCs/>
      <w:color w:val="000000"/>
      <w:spacing w:val="0"/>
      <w:position w:val="0"/>
      <w:sz w:val="23"/>
      <w:szCs w:val="23"/>
      <w:u w:val="none"/>
      <w:lang w:val="ru-RU" w:eastAsia="ru-RU" w:bidi="ru-RU"/>
    </w:rPr>
  </w:style>
  <w:style w:type="character" w:customStyle="1" w:styleId="215">
    <w:name w:val="Основной текст + 11 pt;Не полужирный;Курсив;Интервал 0 pt"/>
    <w:link w:val="1"/>
    <w:uiPriority w:val="0"/>
    <w:rPr>
      <w:rFonts w:ascii="Times New Roman" w:hAnsi="Times New Roman" w:eastAsia="Times New Roman"/>
      <w:b/>
      <w:bCs/>
      <w:i/>
      <w:iCs/>
      <w:color w:val="000000"/>
      <w:spacing w:val="0"/>
      <w:position w:val="0"/>
      <w:sz w:val="22"/>
      <w:szCs w:val="22"/>
      <w:u w:val="none"/>
      <w:lang w:val="ru-RU" w:eastAsia="ru-RU" w:bidi="ru-RU"/>
    </w:rPr>
  </w:style>
  <w:style w:type="paragraph" w:customStyle="1" w:styleId="216">
    <w:name w:val="pcenter"/>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217">
    <w:name w:val="Гипертекстовая ссылка"/>
    <w:link w:val="1"/>
    <w:uiPriority w:val="0"/>
    <w:rPr>
      <w:b/>
      <w:bCs/>
      <w:color w:val="008000"/>
    </w:rPr>
  </w:style>
  <w:style w:type="paragraph" w:customStyle="1" w:styleId="218">
    <w:name w:val="ConsPlusCell"/>
    <w:uiPriority w:val="0"/>
    <w:pPr>
      <w:widowControl w:val="0"/>
    </w:pPr>
    <w:rPr>
      <w:rFonts w:hint="default" w:ascii="Times New Roman" w:hAnsi="Times New Roman" w:eastAsia="Times New Roman" w:cs="Times New Roman"/>
      <w:sz w:val="24"/>
      <w:szCs w:val="24"/>
      <w:lang w:val="ru-RU" w:eastAsia="ru-RU" w:bidi="ar-SA"/>
    </w:rPr>
  </w:style>
  <w:style w:type="character" w:customStyle="1" w:styleId="219">
    <w:name w:val="orgcontacts-phone"/>
    <w:link w:val="1"/>
    <w:uiPriority w:val="0"/>
  </w:style>
  <w:style w:type="character" w:customStyle="1" w:styleId="220">
    <w:name w:val="Строгий1"/>
    <w:link w:val="1"/>
    <w:uiPriority w:val="0"/>
    <w:rPr>
      <w:b/>
      <w:bCs/>
    </w:rPr>
  </w:style>
  <w:style w:type="paragraph" w:customStyle="1" w:styleId="221">
    <w:name w:val="Обычный1"/>
    <w:uiPriority w:val="0"/>
    <w:pPr>
      <w:keepNext w:val="0"/>
      <w:keepLines w:val="0"/>
      <w:pageBreakBefore w:val="0"/>
      <w:widowControl/>
      <w:suppressLineNumbers w:val="0"/>
      <w:pBdr>
        <w:top w:val="none" w:color="000000" w:sz="0" w:space="0"/>
        <w:left w:val="none" w:color="000000" w:sz="0" w:space="0"/>
        <w:bottom w:val="none" w:color="000000" w:sz="0" w:space="0"/>
        <w:right w:val="none" w:color="000000" w:sz="0" w:space="0"/>
        <w:between w:val="none" w:color="000000" w:sz="0" w:space="0"/>
      </w:pBdr>
      <w:shd w:val="clear" w:color="000000"/>
      <w:spacing w:before="0" w:beforeAutospacing="0" w:after="0" w:afterAutospacing="0" w:line="240" w:lineRule="auto"/>
      <w:ind w:left="0" w:right="0" w:firstLine="0"/>
      <w:contextualSpacing w:val="0"/>
      <w:jc w:val="left"/>
    </w:pPr>
    <w:rPr>
      <w:rFonts w:hint="default" w:ascii="Times New Roman" w:hAnsi="Times New Roman" w:eastAsia="Times New Roman" w:cs="Times New Roman"/>
      <w:color w:val="auto"/>
      <w:spacing w:val="0"/>
      <w:position w:val="0"/>
      <w:sz w:val="24"/>
      <w:szCs w:val="24"/>
      <w:highlight w:val="none"/>
      <w:u w:val="none"/>
      <w:vertAlign w:val="baseline"/>
      <w:rtl w:val="0"/>
      <w:cs w:val="0"/>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2024-02-12T11:24:00Z</dcterms:created>
  <dc:creator>Александр Сидоров</dc:creator>
  <cp:lastModifiedBy>Александр Сидоров</cp:lastModifiedBy>
  <dcterms:modified xsi:type="dcterms:W3CDTF">2024-02-12T12:01:11Z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80AAB4A268FC43B38FD0FD84C85EC9D8_13</vt:lpwstr>
  </property>
</Properties>
</file>