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_GoBack"/>
      <w:bookmarkEnd w:id="19"/>
    </w:p>
    <w:p>
      <w:pPr>
        <w:pStyle w:val="1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>
      <w:pPr>
        <w:pStyle w:val="183"/>
        <w:jc w:val="righ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Генеральный директор</w:t>
      </w:r>
    </w:p>
    <w:p>
      <w:pPr>
        <w:pStyle w:val="183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0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       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ООО «ПРОФМЕДИК»</w:t>
      </w:r>
    </w:p>
    <w:p>
      <w:pPr>
        <w:pStyle w:val="183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>__________ Р.А.Кис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лев</w:t>
      </w:r>
    </w:p>
    <w:p>
      <w:pPr>
        <w:pStyle w:val="183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83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183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Положение</w:t>
      </w:r>
    </w:p>
    <w:p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 xml:space="preserve"> об организации предоставления платных медицинских услуг </w:t>
      </w:r>
    </w:p>
    <w:p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 xml:space="preserve"> в ООО «ПРОФМЕДИК»</w:t>
      </w:r>
    </w:p>
    <w:p>
      <w:pPr>
        <w:widowControl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Настоящие Правила определяют порядок и условия предоставления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гражданам платных медицинских услуг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01.09.2023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 целей настоящих Правил используются следующие основные понятия: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латные медицинские услуги</w:t>
      </w:r>
      <w:r>
        <w:rPr>
          <w:rFonts w:ascii="Times New Roman" w:hAnsi="Times New Roman" w:cs="Times New Roman"/>
          <w:sz w:val="24"/>
          <w:szCs w:val="24"/>
        </w:rPr>
        <w:t xml:space="preserve"> - медицинские услуги, предоставляемые на возмездной основе за </w:t>
      </w:r>
      <w:r>
        <w:rPr>
          <w:rFonts w:ascii="Times New Roman" w:hAnsi="Times New Roman" w:cs="Times New Roman"/>
          <w:sz w:val="24"/>
          <w:szCs w:val="24"/>
          <w:lang w:val="ru-RU"/>
        </w:rPr>
        <w:t>счёт</w:t>
      </w:r>
      <w:r>
        <w:rPr>
          <w:rFonts w:ascii="Times New Roman" w:hAnsi="Times New Roman" w:cs="Times New Roman"/>
          <w:sz w:val="24"/>
          <w:szCs w:val="24"/>
        </w:rPr>
        <w:t xml:space="preserve">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отребитель</w:t>
      </w:r>
      <w:r>
        <w:rPr>
          <w:rFonts w:ascii="Times New Roman" w:hAnsi="Times New Roman" w:cs="Times New Roman"/>
          <w:sz w:val="24"/>
          <w:szCs w:val="24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r>
        <w:fldChar w:fldCharType="begin"/>
      </w:r>
      <w:r>
        <w:instrText xml:space="preserve"> HYPERLINK "https://normativ.kontur.ru/document?moduleid=1&amp;documentid=444218" \l "l0" \o "https://normativ.kontur.ru/document?moduleid=1&amp;documentid=444218#l0"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закона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Понятие "потребитель" применяется также в значении, установленном </w:t>
      </w:r>
      <w:r>
        <w:fldChar w:fldCharType="begin"/>
      </w:r>
      <w:r>
        <w:instrText xml:space="preserve"> HYPERLINK "https://normativ.kontur.ru/document?moduleid=1&amp;documentid=437678" \l "l2" \o "https://normativ.kontur.ru/document?moduleid=1&amp;documentid=437678#l2"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Законом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r>
        <w:fldChar w:fldCharType="begin"/>
      </w:r>
      <w:r>
        <w:instrText xml:space="preserve"> HYPERLINK "https://normativ.kontur.ru/document?moduleid=1&amp;documentid=444218" \l "l0" \o "https://normativ.kontur.ru/document?moduleid=1&amp;documentid=444218#l0"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законом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Платные медицинские услуги предоставляются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Требования к платным медицинским услугам, в том числе к их </w:t>
      </w:r>
      <w:r>
        <w:rPr>
          <w:rFonts w:ascii="Times New Roman" w:hAnsi="Times New Roman" w:cs="Times New Roman"/>
          <w:sz w:val="24"/>
          <w:szCs w:val="24"/>
          <w:lang w:val="ru-RU"/>
        </w:rPr>
        <w:t>объёму</w:t>
      </w:r>
      <w:r>
        <w:rPr>
          <w:rFonts w:ascii="Times New Roman" w:hAnsi="Times New Roman" w:cs="Times New Roman"/>
          <w:sz w:val="24"/>
          <w:szCs w:val="24"/>
        </w:rPr>
        <w:t xml:space="preserve">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Настоящие Правила в наглядной и доступной форме доводятся исполнителем до сведения потребителя и (или) заказчика.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15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Условия предоставления платных медицинских услуг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bookmarkStart w:id="0" w:name="_Hlk143518432"/>
      <w:r>
        <w:rPr>
          <w:rFonts w:ascii="Times New Roman" w:hAnsi="Times New Roman" w:cs="Times New Roman"/>
          <w:sz w:val="24"/>
          <w:szCs w:val="24"/>
        </w:rPr>
        <w:t xml:space="preserve">При заключении договора потребителю и (или) заказчику предоставляется в доступной форме информация </w:t>
      </w:r>
      <w:bookmarkStart w:id="1" w:name="_Hlk143616861"/>
      <w:r>
        <w:rPr>
          <w:rFonts w:ascii="Times New Roman" w:hAnsi="Times New Roman" w:cs="Times New Roman"/>
          <w:sz w:val="24"/>
          <w:szCs w:val="24"/>
        </w:rPr>
        <w:t xml:space="preserve">о возможности получения соответствующих видов и </w:t>
      </w:r>
      <w:r>
        <w:rPr>
          <w:rFonts w:ascii="Times New Roman" w:hAnsi="Times New Roman" w:cs="Times New Roman"/>
          <w:sz w:val="24"/>
          <w:szCs w:val="24"/>
          <w:lang w:val="ru-RU"/>
        </w:rPr>
        <w:t>объёмов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bookmarkEnd w:id="0"/>
    <w:bookmarkEnd w:id="1"/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3518535"/>
      <w:r>
        <w:rPr>
          <w:rFonts w:ascii="Times New Roman" w:hAnsi="Times New Roman" w:cs="Times New Roman"/>
          <w:sz w:val="24"/>
          <w:szCs w:val="24"/>
        </w:rPr>
        <w:t>2.2. Медицинская помощь при предоставлении платных медицинских услуг организуется и оказывается: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основе клинических рекомендаций;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 </w:t>
      </w:r>
      <w:r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>
        <w:rPr>
          <w:rFonts w:ascii="Times New Roman" w:hAnsi="Times New Roman" w:cs="Times New Roman"/>
          <w:sz w:val="24"/>
          <w:szCs w:val="24"/>
        </w:rPr>
        <w:t xml:space="preserve">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bookmarkStart w:id="3" w:name="_Hlk143617068"/>
      <w:r>
        <w:rPr>
          <w:rFonts w:ascii="Times New Roman" w:hAnsi="Times New Roman" w:cs="Times New Roman"/>
          <w:sz w:val="24"/>
          <w:szCs w:val="24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  <w:bookmarkEnd w:id="2"/>
      <w:bookmarkEnd w:id="3"/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15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Информация об исполнителе и предоставляемых им платных медицинских услугах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r>
        <w:fldChar w:fldCharType="begin"/>
      </w:r>
      <w:r>
        <w:instrText xml:space="preserve"> HYPERLINK "https://normativ.kontur.ru/document?moduleid=1&amp;documentid=437678" \l "l53" \o "https://normativ.kontur.ru/document?moduleid=1&amp;documentid=437678#l53"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fldChar w:fldCharType="begin"/>
      </w:r>
      <w:r>
        <w:instrText xml:space="preserve"> HYPERLINK "https://normativ.kontur.ru/document?moduleid=1&amp;documentid=437678" \l "l59" \o "https://normativ.kontur.ru/document?moduleid=1&amp;documentid=437678#l59"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3518688"/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обязан предоставить потребителю и (или) заказчику следующую информацию: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widowControl w:val="0"/>
        <w:shd w:val="clear" w:fill="FFFFFF" w:themeFill="background1"/>
        <w:spacing w:after="15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б) адрес своего сайта в информационно-телекоммуникационной сети "Интернет" (далее - сеть "Интернет") 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  <w:bookmarkEnd w:id="4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3519097"/>
      <w:r>
        <w:rPr>
          <w:rFonts w:ascii="Times New Roman" w:hAnsi="Times New Roman" w:cs="Times New Roman"/>
          <w:sz w:val="24"/>
          <w:szCs w:val="24"/>
        </w:rPr>
        <w:t xml:space="preserve">3.4 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>
        <w:fldChar w:fldCharType="begin"/>
      </w:r>
      <w:r>
        <w:instrText xml:space="preserve"> HYPERLINK "https://normativ.kontur.ru/document?moduleid=1&amp;documentid=437678" \l "l842" \o "https://normativ.kontur.ru/document?moduleid=1&amp;documentid=437678#l842"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статьей 9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должно предоставить  информацию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  <w:bookmarkEnd w:id="5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обязано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Помимо информации, предусмотренной пунктами 3.2 – 3.4 настоящего Положения ,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обязан довести до сведения потребителя и (или) заказчика следующую информацию: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3519170"/>
      <w:r>
        <w:rPr>
          <w:rFonts w:ascii="Times New Roman" w:hAnsi="Times New Roman" w:cs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2.3 настоящего Положения , с указанием цен в рублях;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стандарты медицинской помощи и клинические рекомендации (при их наличии), с </w:t>
      </w:r>
      <w:r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>
        <w:rPr>
          <w:rFonts w:ascii="Times New Roman" w:hAnsi="Times New Roman" w:cs="Times New Roman"/>
          <w:sz w:val="24"/>
          <w:szCs w:val="24"/>
        </w:rPr>
        <w:t xml:space="preserve">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сроки ожидания предоставления платных медицинских услуг;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график работы медицинских работников, участвующих в предоставлении платных медицинских услуг;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образцы договоров;</w:t>
      </w:r>
    </w:p>
    <w:bookmarkEnd w:id="6"/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3519329"/>
      <w:r>
        <w:rPr>
          <w:rFonts w:ascii="Times New Roman" w:hAnsi="Times New Roman" w:cs="Times New Roman"/>
          <w:sz w:val="24"/>
          <w:szCs w:val="24"/>
        </w:rPr>
        <w:t>3.6. Информация, указанная в пунктах 3.2 – 3.4 настоящего Положения , доводится до сведения потребителей посредством размещения на сайте медицинской организации в сети "Интернет"  и на информационных стендах (стойках) медицинской организации в наглядной и доступной форме.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bookmarkEnd w:id="7"/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3519493"/>
      <w:r>
        <w:rPr>
          <w:rFonts w:ascii="Times New Roman" w:hAnsi="Times New Roman" w:cs="Times New Roman"/>
          <w:sz w:val="24"/>
          <w:szCs w:val="24"/>
        </w:rPr>
        <w:t>3.7.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bookmarkStart w:id="9" w:name="_Hlk143617772"/>
      <w:r>
        <w:rPr>
          <w:rFonts w:ascii="Times New Roman" w:hAnsi="Times New Roman" w:cs="Times New Roman"/>
          <w:sz w:val="24"/>
          <w:szCs w:val="24"/>
        </w:rPr>
        <w:t>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  <w:bookmarkEnd w:id="9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другие сведения, относящиеся к предмету договора.</w:t>
      </w:r>
      <w:bookmarkEnd w:id="8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bookmarkStart w:id="10" w:name="_Hlk143521831"/>
      <w:r>
        <w:rPr>
          <w:rFonts w:ascii="Times New Roman" w:hAnsi="Times New Roman" w:cs="Times New Roman"/>
          <w:sz w:val="24"/>
          <w:szCs w:val="24"/>
        </w:rP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r>
        <w:fldChar w:fldCharType="begin"/>
      </w:r>
      <w:r>
        <w:instrText xml:space="preserve"> HYPERLINK "https://normativ.kontur.ru/document?moduleid=1&amp;documentid=444218" \l "l0" \o "https://normativ.kontur.ru/document?moduleid=1&amp;documentid=444218#l0"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законом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10"/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43519968"/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43617922"/>
      <w:r>
        <w:rPr>
          <w:rFonts w:ascii="Times New Roman" w:hAnsi="Times New Roman" w:cs="Times New Roman"/>
          <w:sz w:val="24"/>
          <w:szCs w:val="24"/>
        </w:rPr>
        <w:t>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  <w:bookmarkEnd w:id="11"/>
      <w:bookmarkEnd w:id="12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r>
        <w:fldChar w:fldCharType="begin"/>
      </w:r>
      <w:r>
        <w:instrText xml:space="preserve"> HYPERLINK "https://normativ.kontur.ru/document?moduleid=1&amp;documentid=437678" \l "l2" \o "https://normativ.kontur.ru/document?moduleid=1&amp;documentid=437678#l2"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Законом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заключения договора и оплаты медицинских услуг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Договор заключается потребителем и (или) заказчиком с исполнителем в письменной форме.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43522520"/>
      <w:r>
        <w:rPr>
          <w:rFonts w:ascii="Times New Roman" w:hAnsi="Times New Roman" w:cs="Times New Roman"/>
          <w:sz w:val="24"/>
          <w:szCs w:val="24"/>
        </w:rPr>
        <w:t>4.2. Договор должен содержать следующую информацию: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r>
        <w:fldChar w:fldCharType="begin"/>
      </w:r>
      <w:r>
        <w:instrText xml:space="preserve"> HYPERLINK "https://normativ.kontur.ru/document?moduleid=1&amp;documentid=432422" \l "l118" \o "https://normativ.kontur.ru/document?moduleid=1&amp;documentid=432422#l118"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перечень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условия и сроки ожидания платных медицинских услуг;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сведения о лице, заключающем договор от имени исполнителя: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иные условия, определяемые по соглашению сторон.</w:t>
      </w:r>
    </w:p>
    <w:bookmarkEnd w:id="13"/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43522979"/>
      <w:r>
        <w:rPr>
          <w:rFonts w:ascii="Times New Roman" w:hAnsi="Times New Roman" w:cs="Times New Roman"/>
          <w:sz w:val="24"/>
          <w:szCs w:val="24"/>
        </w:rPr>
        <w:t>4.3.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bookmarkEnd w:id="14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bookmarkStart w:id="15" w:name="_Hlk143523226"/>
      <w:r>
        <w:rPr>
          <w:rFonts w:ascii="Times New Roman" w:hAnsi="Times New Roman" w:cs="Times New Roman"/>
          <w:sz w:val="24"/>
          <w:szCs w:val="2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  <w:bookmarkEnd w:id="15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bookmarkStart w:id="16" w:name="_Hlk143523508"/>
      <w:r>
        <w:rPr>
          <w:rFonts w:ascii="Times New Roman" w:hAnsi="Times New Roman" w:cs="Times New Roman"/>
          <w:sz w:val="24"/>
          <w:szCs w:val="24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  <w:bookmarkEnd w:id="16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bookmarkStart w:id="17" w:name="_Hlk143523533"/>
      <w:r>
        <w:rPr>
          <w:rFonts w:ascii="Times New Roman" w:hAnsi="Times New Roman" w:cs="Times New Roman"/>
          <w:sz w:val="24"/>
          <w:szCs w:val="24"/>
        </w:rPr>
        <w:t>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  <w:bookmarkEnd w:id="17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43523637"/>
      <w:r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  <w:bookmarkEnd w:id="18"/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предоставления платных медицинских услуг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>»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предоставлении платных медицинских услуг гражданам иностранных государств (нерезидентам)</w:t>
      </w:r>
      <w:r>
        <w:rPr>
          <w:rFonts w:hAnsi="Times New Roman" w:cs="Times New Roman"/>
          <w:b/>
          <w:color w:val="000000"/>
          <w:sz w:val="24"/>
          <w:szCs w:val="24"/>
        </w:rPr>
        <w:t>ООО</w:t>
      </w:r>
      <w:r>
        <w:rPr>
          <w:rFonts w:hint="default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«ПРОФМЕДИК»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При оказании платных медицинских услуг обязанность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 по возврату денежной суммы, уплаченной потребителем и (или) заказчиком по договору, возникает в соответствии с </w:t>
      </w:r>
      <w:r>
        <w:fldChar w:fldCharType="begin"/>
      </w:r>
      <w:r>
        <w:instrText xml:space="preserve"> HYPERLINK "https://normativ.kontur.ru/document?moduleid=1&amp;documentid=437678" \l "l220" \o "https://normativ.kontur.ru/document?moduleid=1&amp;documentid=437678#l220"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главой III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Оплата медицинской услуги потребителем и (или) заказчиком </w:t>
      </w:r>
      <w:r>
        <w:rPr>
          <w:rFonts w:ascii="Times New Roman" w:hAnsi="Times New Roman" w:cs="Times New Roman"/>
          <w:sz w:val="24"/>
          <w:szCs w:val="24"/>
          <w:lang w:val="ru-RU"/>
        </w:rPr>
        <w:t>путём</w:t>
      </w:r>
      <w:r>
        <w:rPr>
          <w:rFonts w:ascii="Times New Roman" w:hAnsi="Times New Roman" w:cs="Times New Roman"/>
          <w:sz w:val="24"/>
          <w:szCs w:val="24"/>
        </w:rPr>
        <w:t xml:space="preserve"> перевода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счёт</w:t>
      </w:r>
      <w:r>
        <w:rPr>
          <w:rFonts w:ascii="Times New Roman" w:hAnsi="Times New Roman" w:cs="Times New Roman"/>
          <w:sz w:val="24"/>
          <w:szCs w:val="24"/>
        </w:rPr>
        <w:t xml:space="preserve"> третьего лица, указанного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r>
        <w:fldChar w:fldCharType="begin"/>
      </w:r>
      <w:r>
        <w:instrText xml:space="preserve"> HYPERLINK "https://normativ.kontur.ru/document?moduleid=1&amp;documentid=437678" \l "l2" \o "https://normativ.kontur.ru/document?moduleid=1&amp;documentid=437678#l2"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>Законом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>
      <w:pPr>
        <w:widowControl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Ответственность исполнителя при предоставлении платных медицинских услуг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За неисполнение либо ненадлежащее исполнение обязательств по договору </w:t>
      </w:r>
      <w:r>
        <w:rPr>
          <w:rFonts w:hAnsi="Times New Roman" w:cs="Times New Roman"/>
          <w:b/>
          <w:color w:val="000000"/>
          <w:sz w:val="24"/>
          <w:szCs w:val="24"/>
        </w:rPr>
        <w:t>ООО «ПРОФМЕДИК»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несёт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ответственность, предусмотренную законодательством Российской Федерации.</w:t>
      </w:r>
    </w:p>
    <w:p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6.2. Вред, </w:t>
      </w:r>
      <w:r>
        <w:rPr>
          <w:rFonts w:ascii="Times New Roman" w:hAnsi="Times New Roman" w:cs="Times New Roman"/>
          <w:sz w:val="24"/>
          <w:szCs w:val="24"/>
          <w:lang w:val="ru-RU"/>
        </w:rPr>
        <w:t>причинённый</w:t>
      </w:r>
      <w:r>
        <w:rPr>
          <w:rFonts w:ascii="Times New Roman" w:hAnsi="Times New Roman" w:cs="Times New Roman"/>
          <w:sz w:val="24"/>
          <w:szCs w:val="24"/>
        </w:rPr>
        <w:t xml:space="preserve">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554FD"/>
    <w:rsid w:val="5DB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2"/>
    <w:qFormat/>
    <w:uiPriority w:val="99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Balloon Text"/>
    <w:basedOn w:val="1"/>
    <w:link w:val="18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1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1"/>
    <w:qFormat/>
    <w:uiPriority w:val="99"/>
  </w:style>
  <w:style w:type="character" w:customStyle="1" w:styleId="52">
    <w:name w:val="Footer Char"/>
    <w:basedOn w:val="11"/>
    <w:link w:val="32"/>
    <w:qFormat/>
    <w:uiPriority w:val="99"/>
  </w:style>
  <w:style w:type="character" w:customStyle="1" w:styleId="53">
    <w:name w:val="Caption Char"/>
    <w:link w:val="32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19"/>
    <w:qFormat/>
    <w:uiPriority w:val="99"/>
    <w:rPr>
      <w:sz w:val="18"/>
    </w:rPr>
  </w:style>
  <w:style w:type="character" w:customStyle="1" w:styleId="180">
    <w:name w:val="Endnote Text Char"/>
    <w:link w:val="17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2">
    <w:name w:val="Заголовок 1 Знак"/>
    <w:basedOn w:val="11"/>
    <w:link w:val="2"/>
    <w:qFormat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customStyle="1" w:styleId="183">
    <w:name w:val="ConsPlusNormal"/>
    <w:qFormat/>
    <w:uiPriority w:val="0"/>
    <w:pPr>
      <w:widowControl w:val="0"/>
      <w:spacing w:before="0" w:beforeAutospacing="0" w:after="0" w:afterAutospacing="0" w:line="240" w:lineRule="auto"/>
    </w:pPr>
    <w:rPr>
      <w:rFonts w:hint="default" w:ascii="Arial" w:hAnsi="Arial" w:cs="Arial" w:eastAsiaTheme="minorEastAsia"/>
      <w:sz w:val="20"/>
      <w:szCs w:val="20"/>
      <w:lang w:val="ru-RU" w:eastAsia="ru-RU" w:bidi="ar-SA"/>
    </w:rPr>
  </w:style>
  <w:style w:type="paragraph" w:styleId="184">
    <w:name w:val="List Paragraph"/>
    <w:basedOn w:val="1"/>
    <w:qFormat/>
    <w:uiPriority w:val="34"/>
    <w:pPr>
      <w:ind w:left="720"/>
      <w:contextualSpacing/>
    </w:pPr>
  </w:style>
  <w:style w:type="character" w:customStyle="1" w:styleId="185">
    <w:name w:val="Гипертекстовая ссылка"/>
    <w:basedOn w:val="11"/>
    <w:qFormat/>
    <w:uiPriority w:val="99"/>
    <w:rPr>
      <w:color w:val="106BBE"/>
    </w:rPr>
  </w:style>
  <w:style w:type="character" w:customStyle="1" w:styleId="186">
    <w:name w:val="Текст выноски Знак"/>
    <w:basedOn w:val="11"/>
    <w:link w:val="1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customStyle="1" w:styleId="187">
    <w:name w:val="Обычный1"/>
    <w:next w:val="27"/>
    <w:uiPriority w:val="0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2023-09-07T12:55:00Z</dcterms:created>
  <dc:creator>User</dc:creator>
  <cp:lastModifiedBy>Александр Сидоров</cp:lastModifiedBy>
  <dcterms:modified xsi:type="dcterms:W3CDTF">2024-02-12T11:19:47Z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FFEA12CB261D4E67AA995950C4A1B297_13</vt:lpwstr>
  </property>
</Properties>
</file>